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94D36" w14:textId="77777777" w:rsidR="00BC45DD" w:rsidRPr="005337C5" w:rsidRDefault="00BC45DD" w:rsidP="00BC45DD">
      <w:pPr>
        <w:keepNext/>
        <w:jc w:val="center"/>
        <w:outlineLvl w:val="4"/>
        <w:rPr>
          <w:rFonts w:ascii="Times New Roman" w:hAnsi="Times New Roman" w:cs="Times New Roman"/>
          <w:b/>
          <w:bCs/>
          <w:sz w:val="26"/>
          <w:szCs w:val="26"/>
        </w:rPr>
      </w:pPr>
      <w:r w:rsidRPr="005337C5">
        <w:rPr>
          <w:rFonts w:ascii="Times New Roman" w:hAnsi="Times New Roman" w:cs="Times New Roman"/>
          <w:b/>
          <w:bCs/>
          <w:sz w:val="26"/>
          <w:szCs w:val="26"/>
        </w:rPr>
        <w:t>CỘNG HOÀ XÃ HỘI CHỦ NGHĨA VIỆT NAM</w:t>
      </w:r>
    </w:p>
    <w:p w14:paraId="08D3D422" w14:textId="77777777" w:rsidR="00BC45DD" w:rsidRPr="005337C5" w:rsidRDefault="00BC45DD" w:rsidP="00BC45DD">
      <w:pPr>
        <w:jc w:val="center"/>
        <w:rPr>
          <w:rFonts w:ascii="Times New Roman" w:hAnsi="Times New Roman" w:cs="Times New Roman"/>
          <w:b/>
          <w:bCs/>
          <w:sz w:val="26"/>
          <w:szCs w:val="26"/>
          <w:lang w:val="pt-BR"/>
        </w:rPr>
      </w:pPr>
      <w:r w:rsidRPr="005337C5">
        <w:rPr>
          <w:rFonts w:ascii="Times New Roman" w:hAnsi="Times New Roman" w:cs="Times New Roman"/>
          <w:b/>
          <w:bCs/>
          <w:sz w:val="26"/>
          <w:szCs w:val="26"/>
          <w:lang w:val="pt-BR"/>
        </w:rPr>
        <w:t>Độc lập - Tự do - Hạnh phúc</w:t>
      </w:r>
    </w:p>
    <w:p w14:paraId="417DC2B7" w14:textId="036492AE" w:rsidR="00BC45DD" w:rsidRPr="005337C5" w:rsidRDefault="00BC45DD" w:rsidP="00BC45DD">
      <w:pPr>
        <w:jc w:val="center"/>
        <w:rPr>
          <w:rFonts w:ascii="Times New Roman" w:hAnsi="Times New Roman" w:cs="Times New Roman"/>
          <w:b/>
          <w:bCs/>
          <w:sz w:val="26"/>
          <w:szCs w:val="26"/>
          <w:lang w:val="pt-BR"/>
        </w:rPr>
      </w:pPr>
    </w:p>
    <w:p w14:paraId="10A3C053" w14:textId="77777777" w:rsidR="00BC45DD" w:rsidRPr="005337C5" w:rsidRDefault="00BC45DD" w:rsidP="00BC45DD">
      <w:pPr>
        <w:jc w:val="center"/>
        <w:rPr>
          <w:rFonts w:ascii="Times New Roman" w:hAnsi="Times New Roman" w:cs="Times New Roman"/>
          <w:b/>
          <w:bCs/>
          <w:sz w:val="26"/>
          <w:szCs w:val="26"/>
          <w:lang w:val="pt-BR"/>
        </w:rPr>
      </w:pPr>
    </w:p>
    <w:p w14:paraId="7515DB75" w14:textId="77777777" w:rsidR="00BC45DD" w:rsidRPr="0047196F" w:rsidRDefault="00BC45DD" w:rsidP="0047196F">
      <w:pPr>
        <w:spacing w:line="360" w:lineRule="auto"/>
        <w:jc w:val="center"/>
        <w:rPr>
          <w:rFonts w:ascii="Times New Roman" w:hAnsi="Times New Roman" w:cs="Times New Roman"/>
          <w:b/>
          <w:bCs/>
          <w:sz w:val="30"/>
          <w:szCs w:val="30"/>
          <w:lang w:val="pt-BR"/>
        </w:rPr>
      </w:pPr>
      <w:r w:rsidRPr="0047196F">
        <w:rPr>
          <w:rFonts w:ascii="Times New Roman" w:hAnsi="Times New Roman" w:cs="Times New Roman"/>
          <w:b/>
          <w:bCs/>
          <w:sz w:val="30"/>
          <w:szCs w:val="30"/>
        </w:rPr>
        <w:t xml:space="preserve">HỢP ĐỒNG TỔ CHỨC SỰ KIỆN </w:t>
      </w:r>
    </w:p>
    <w:p w14:paraId="62911741" w14:textId="5F0219EE" w:rsidR="00BC45DD" w:rsidRPr="0047196F" w:rsidRDefault="00BC45DD" w:rsidP="0047196F">
      <w:pPr>
        <w:spacing w:line="360" w:lineRule="auto"/>
        <w:jc w:val="center"/>
        <w:rPr>
          <w:rFonts w:ascii="Times New Roman" w:hAnsi="Times New Roman" w:cs="Times New Roman"/>
          <w:b/>
          <w:bCs/>
          <w:sz w:val="22"/>
          <w:szCs w:val="22"/>
        </w:rPr>
      </w:pPr>
      <w:r w:rsidRPr="0047196F">
        <w:rPr>
          <w:rFonts w:ascii="Times New Roman" w:hAnsi="Times New Roman" w:cs="Times New Roman"/>
          <w:b/>
          <w:bCs/>
          <w:sz w:val="22"/>
          <w:szCs w:val="22"/>
        </w:rPr>
        <w:t xml:space="preserve">SỐ:  </w:t>
      </w:r>
      <w:r w:rsidR="00FE05B4">
        <w:rPr>
          <w:rFonts w:ascii="Times New Roman" w:hAnsi="Times New Roman" w:cs="Times New Roman"/>
          <w:b/>
          <w:bCs/>
          <w:sz w:val="22"/>
          <w:szCs w:val="22"/>
        </w:rPr>
        <w:t>…….</w:t>
      </w:r>
    </w:p>
    <w:p w14:paraId="73360D46" w14:textId="77777777" w:rsidR="00BC45DD" w:rsidRPr="005337C5" w:rsidRDefault="00BC45DD" w:rsidP="00BC45DD">
      <w:pPr>
        <w:jc w:val="center"/>
        <w:rPr>
          <w:rFonts w:ascii="Times New Roman" w:hAnsi="Times New Roman" w:cs="Times New Roman"/>
          <w:b/>
          <w:bCs/>
          <w:sz w:val="26"/>
          <w:szCs w:val="26"/>
        </w:rPr>
      </w:pPr>
    </w:p>
    <w:p w14:paraId="7BA82F83" w14:textId="01489104" w:rsidR="00BC45DD" w:rsidRPr="00FB67FB" w:rsidRDefault="00BC45DD" w:rsidP="00FB67FB">
      <w:pPr>
        <w:pStyle w:val="ListParagraph"/>
        <w:numPr>
          <w:ilvl w:val="0"/>
          <w:numId w:val="11"/>
        </w:numPr>
        <w:tabs>
          <w:tab w:val="left" w:pos="284"/>
        </w:tabs>
        <w:spacing w:line="360" w:lineRule="auto"/>
        <w:ind w:hanging="294"/>
        <w:jc w:val="both"/>
        <w:rPr>
          <w:rFonts w:ascii="Times New Roman" w:hAnsi="Times New Roman" w:cs="Times New Roman"/>
          <w:i/>
          <w:iCs/>
          <w:sz w:val="22"/>
          <w:szCs w:val="22"/>
        </w:rPr>
      </w:pPr>
      <w:r w:rsidRPr="00FB67FB">
        <w:rPr>
          <w:rFonts w:ascii="Times New Roman" w:hAnsi="Times New Roman" w:cs="Times New Roman"/>
          <w:i/>
          <w:iCs/>
          <w:sz w:val="22"/>
          <w:szCs w:val="22"/>
          <w:lang w:val="vi-VN"/>
        </w:rPr>
        <w:t>Căn cứ Bộ luật dân sự số 91/2015/QH13  do Quốc hội  nước Cộng hòa xã hội ch</w:t>
      </w:r>
      <w:r w:rsidRPr="00FB67FB">
        <w:rPr>
          <w:rFonts w:ascii="Times New Roman" w:hAnsi="Times New Roman" w:cs="Times New Roman"/>
          <w:i/>
          <w:iCs/>
          <w:sz w:val="22"/>
          <w:szCs w:val="22"/>
        </w:rPr>
        <w:t xml:space="preserve">ủ </w:t>
      </w:r>
      <w:r w:rsidRPr="00FB67FB">
        <w:rPr>
          <w:rFonts w:ascii="Times New Roman" w:hAnsi="Times New Roman" w:cs="Times New Roman"/>
          <w:i/>
          <w:iCs/>
          <w:sz w:val="22"/>
          <w:szCs w:val="22"/>
          <w:lang w:val="vi-VN"/>
        </w:rPr>
        <w:t>nghĩa Việt Nam ban hành ngày 24/11/2015 và có hiệu lực thi hành từ ngày 01/01/2017;</w:t>
      </w:r>
    </w:p>
    <w:p w14:paraId="7E33A2CE" w14:textId="57692CB1" w:rsidR="00BC45DD" w:rsidRDefault="00BC45DD" w:rsidP="00FB67FB">
      <w:pPr>
        <w:pStyle w:val="ListParagraph"/>
        <w:numPr>
          <w:ilvl w:val="0"/>
          <w:numId w:val="11"/>
        </w:numPr>
        <w:tabs>
          <w:tab w:val="left" w:pos="284"/>
        </w:tabs>
        <w:spacing w:line="360" w:lineRule="auto"/>
        <w:ind w:hanging="294"/>
        <w:jc w:val="both"/>
        <w:rPr>
          <w:rFonts w:ascii="Times New Roman" w:hAnsi="Times New Roman" w:cs="Times New Roman"/>
          <w:i/>
          <w:iCs/>
          <w:sz w:val="22"/>
          <w:szCs w:val="22"/>
        </w:rPr>
      </w:pPr>
      <w:r w:rsidRPr="00FB67FB">
        <w:rPr>
          <w:rFonts w:ascii="Times New Roman" w:hAnsi="Times New Roman" w:cs="Times New Roman"/>
          <w:i/>
          <w:iCs/>
          <w:sz w:val="22"/>
          <w:szCs w:val="22"/>
        </w:rPr>
        <w:t xml:space="preserve">Căn cứ Luật Thương mại số 36/2005/QH11 ngày 14/06/2005 của nước Cộng hoà Xã hội Chủ nghĩa Việt Nam được Quốc hội thông </w:t>
      </w:r>
      <w:proofErr w:type="gramStart"/>
      <w:r w:rsidRPr="00FB67FB">
        <w:rPr>
          <w:rFonts w:ascii="Times New Roman" w:hAnsi="Times New Roman" w:cs="Times New Roman"/>
          <w:i/>
          <w:iCs/>
          <w:sz w:val="22"/>
          <w:szCs w:val="22"/>
        </w:rPr>
        <w:t>qua;</w:t>
      </w:r>
      <w:proofErr w:type="gramEnd"/>
    </w:p>
    <w:p w14:paraId="78E45BB0" w14:textId="3244D48B" w:rsidR="00FB67FB" w:rsidRPr="00FB67FB" w:rsidRDefault="00FB67FB" w:rsidP="00FB67FB">
      <w:pPr>
        <w:pStyle w:val="ListParagraph"/>
        <w:numPr>
          <w:ilvl w:val="0"/>
          <w:numId w:val="11"/>
        </w:numPr>
        <w:tabs>
          <w:tab w:val="left" w:pos="284"/>
        </w:tabs>
        <w:spacing w:line="360" w:lineRule="auto"/>
        <w:ind w:hanging="294"/>
        <w:jc w:val="both"/>
        <w:rPr>
          <w:rFonts w:ascii="Times New Roman" w:hAnsi="Times New Roman" w:cs="Times New Roman"/>
          <w:i/>
          <w:iCs/>
          <w:sz w:val="22"/>
          <w:szCs w:val="22"/>
        </w:rPr>
      </w:pPr>
      <w:r>
        <w:rPr>
          <w:rFonts w:ascii="Times New Roman" w:hAnsi="Times New Roman" w:cs="Times New Roman"/>
          <w:i/>
          <w:iCs/>
          <w:sz w:val="22"/>
          <w:szCs w:val="22"/>
        </w:rPr>
        <w:t xml:space="preserve">Căn cứ vào khả năng và nhu cầu của hai </w:t>
      </w:r>
      <w:proofErr w:type="gramStart"/>
      <w:r>
        <w:rPr>
          <w:rFonts w:ascii="Times New Roman" w:hAnsi="Times New Roman" w:cs="Times New Roman"/>
          <w:i/>
          <w:iCs/>
          <w:sz w:val="22"/>
          <w:szCs w:val="22"/>
        </w:rPr>
        <w:t>Bên;</w:t>
      </w:r>
      <w:proofErr w:type="gramEnd"/>
    </w:p>
    <w:p w14:paraId="115BF973" w14:textId="071ACBA5" w:rsidR="00BC45DD" w:rsidRPr="00231465" w:rsidRDefault="002C57F5" w:rsidP="00BC45DD">
      <w:pPr>
        <w:spacing w:line="360" w:lineRule="auto"/>
        <w:jc w:val="both"/>
        <w:rPr>
          <w:rFonts w:ascii="Times New Roman" w:hAnsi="Times New Roman" w:cs="Times New Roman"/>
          <w:b/>
          <w:i/>
          <w:spacing w:val="-6"/>
        </w:rPr>
      </w:pPr>
      <w:r w:rsidRPr="00231465">
        <w:rPr>
          <w:rFonts w:ascii="Times New Roman" w:hAnsi="Times New Roman" w:cs="Times New Roman"/>
          <w:b/>
          <w:i/>
          <w:spacing w:val="-6"/>
        </w:rPr>
        <w:t xml:space="preserve">Hôm nay, </w:t>
      </w:r>
      <w:proofErr w:type="gramStart"/>
      <w:r w:rsidRPr="00231465">
        <w:rPr>
          <w:rFonts w:ascii="Times New Roman" w:hAnsi="Times New Roman" w:cs="Times New Roman"/>
          <w:b/>
          <w:i/>
          <w:spacing w:val="-6"/>
        </w:rPr>
        <w:t>ngày  1</w:t>
      </w:r>
      <w:proofErr w:type="gramEnd"/>
      <w:r w:rsidRPr="00231465">
        <w:rPr>
          <w:rFonts w:ascii="Times New Roman" w:hAnsi="Times New Roman" w:cs="Times New Roman"/>
          <w:b/>
          <w:i/>
          <w:spacing w:val="-6"/>
        </w:rPr>
        <w:t xml:space="preserve">  tháng  1 </w:t>
      </w:r>
      <w:r w:rsidR="00BC45DD" w:rsidRPr="00231465">
        <w:rPr>
          <w:rFonts w:ascii="Times New Roman" w:hAnsi="Times New Roman" w:cs="Times New Roman"/>
          <w:b/>
          <w:i/>
          <w:spacing w:val="-6"/>
        </w:rPr>
        <w:t xml:space="preserve"> năm 202</w:t>
      </w:r>
      <w:r w:rsidR="00FE05B4">
        <w:rPr>
          <w:rFonts w:ascii="Times New Roman" w:hAnsi="Times New Roman" w:cs="Times New Roman"/>
          <w:b/>
          <w:i/>
          <w:spacing w:val="-6"/>
        </w:rPr>
        <w:t>4</w:t>
      </w:r>
      <w:r w:rsidR="00BC45DD" w:rsidRPr="00231465">
        <w:rPr>
          <w:rFonts w:ascii="Times New Roman" w:hAnsi="Times New Roman" w:cs="Times New Roman"/>
          <w:b/>
          <w:i/>
          <w:spacing w:val="-6"/>
        </w:rPr>
        <w:t>, tại Hà Nội, chúng tôi gồm:</w:t>
      </w:r>
    </w:p>
    <w:tbl>
      <w:tblPr>
        <w:tblW w:w="2548" w:type="dxa"/>
        <w:tblLook w:val="04A0" w:firstRow="1" w:lastRow="0" w:firstColumn="1" w:lastColumn="0" w:noHBand="0" w:noVBand="1"/>
      </w:tblPr>
      <w:tblGrid>
        <w:gridCol w:w="1982"/>
        <w:gridCol w:w="566"/>
      </w:tblGrid>
      <w:tr w:rsidR="00FE05B4" w:rsidRPr="00C74C44" w14:paraId="1ECE9547" w14:textId="77777777" w:rsidTr="00FE05B4">
        <w:trPr>
          <w:trHeight w:val="345"/>
        </w:trPr>
        <w:tc>
          <w:tcPr>
            <w:tcW w:w="1982" w:type="dxa"/>
          </w:tcPr>
          <w:p w14:paraId="107D74AA" w14:textId="77777777" w:rsidR="00FE05B4" w:rsidRPr="00C74C44" w:rsidRDefault="00FE05B4" w:rsidP="00A96CD0">
            <w:pPr>
              <w:tabs>
                <w:tab w:val="left" w:pos="1800"/>
              </w:tabs>
              <w:rPr>
                <w:rFonts w:ascii="Times New Roman" w:eastAsia="Batang" w:hAnsi="Times New Roman" w:cs="Times New Roman"/>
                <w:color w:val="000000"/>
                <w:lang w:val="fr-FR"/>
              </w:rPr>
            </w:pPr>
            <w:bookmarkStart w:id="0" w:name="_Hlk136942329"/>
            <w:r w:rsidRPr="00C74C44">
              <w:rPr>
                <w:rFonts w:ascii="Times New Roman" w:eastAsia="Batang" w:hAnsi="Times New Roman" w:cs="Times New Roman"/>
                <w:b/>
                <w:color w:val="000000"/>
                <w:lang w:val="pt-BR"/>
              </w:rPr>
              <w:t xml:space="preserve">BÊN A                         </w:t>
            </w:r>
          </w:p>
        </w:tc>
        <w:tc>
          <w:tcPr>
            <w:tcW w:w="566" w:type="dxa"/>
            <w:vAlign w:val="center"/>
          </w:tcPr>
          <w:p w14:paraId="37F166F7" w14:textId="77777777" w:rsidR="00FE05B4" w:rsidRPr="00C74C44" w:rsidRDefault="00FE05B4" w:rsidP="00A96CD0">
            <w:pPr>
              <w:ind w:left="66" w:hanging="130"/>
              <w:jc w:val="center"/>
              <w:rPr>
                <w:rFonts w:ascii="Times New Roman" w:hAnsi="Times New Roman" w:cs="Times New Roman"/>
                <w:color w:val="000000"/>
                <w:lang w:val="fr-FR"/>
              </w:rPr>
            </w:pPr>
            <w:r w:rsidRPr="00C74C44">
              <w:rPr>
                <w:rFonts w:ascii="Times New Roman" w:hAnsi="Times New Roman" w:cs="Times New Roman"/>
                <w:color w:val="000000"/>
                <w:lang w:val="fr-FR"/>
              </w:rPr>
              <w:t>:</w:t>
            </w:r>
          </w:p>
        </w:tc>
      </w:tr>
      <w:tr w:rsidR="00FE05B4" w:rsidRPr="00C74C44" w14:paraId="261543C5" w14:textId="77777777" w:rsidTr="00FE05B4">
        <w:trPr>
          <w:trHeight w:val="689"/>
        </w:trPr>
        <w:tc>
          <w:tcPr>
            <w:tcW w:w="1982" w:type="dxa"/>
          </w:tcPr>
          <w:p w14:paraId="76418C92" w14:textId="77777777" w:rsidR="00FE05B4" w:rsidRPr="00C74C44" w:rsidRDefault="00FE05B4" w:rsidP="00A96CD0">
            <w:pPr>
              <w:tabs>
                <w:tab w:val="left" w:pos="1800"/>
              </w:tabs>
              <w:ind w:left="-64"/>
              <w:rPr>
                <w:rFonts w:ascii="Times New Roman" w:eastAsia="Batang" w:hAnsi="Times New Roman" w:cs="Times New Roman"/>
                <w:color w:val="000000"/>
                <w:lang w:val="fr-FR"/>
              </w:rPr>
            </w:pPr>
            <w:r w:rsidRPr="00C74C44">
              <w:rPr>
                <w:rFonts w:ascii="Times New Roman" w:eastAsia="Batang" w:hAnsi="Times New Roman" w:cs="Times New Roman"/>
                <w:color w:val="000000"/>
                <w:lang w:val="fr-FR"/>
              </w:rPr>
              <w:t>Địa chỉ</w:t>
            </w:r>
          </w:p>
        </w:tc>
        <w:tc>
          <w:tcPr>
            <w:tcW w:w="566" w:type="dxa"/>
            <w:vAlign w:val="center"/>
          </w:tcPr>
          <w:p w14:paraId="4BBABDB1" w14:textId="77777777" w:rsidR="00FE05B4" w:rsidRPr="00C74C44" w:rsidRDefault="00FE05B4" w:rsidP="00A96CD0">
            <w:pPr>
              <w:ind w:left="66" w:hanging="130"/>
              <w:jc w:val="center"/>
              <w:rPr>
                <w:rFonts w:ascii="Times New Roman" w:hAnsi="Times New Roman" w:cs="Times New Roman"/>
                <w:color w:val="000000"/>
                <w:lang w:val="fr-FR"/>
              </w:rPr>
            </w:pPr>
            <w:r w:rsidRPr="00C74C44">
              <w:rPr>
                <w:rFonts w:ascii="Times New Roman" w:hAnsi="Times New Roman" w:cs="Times New Roman"/>
                <w:color w:val="000000"/>
                <w:lang w:val="fr-FR"/>
              </w:rPr>
              <w:t>:</w:t>
            </w:r>
          </w:p>
        </w:tc>
      </w:tr>
      <w:tr w:rsidR="00FE05B4" w:rsidRPr="00C74C44" w14:paraId="2EEAA723" w14:textId="77777777" w:rsidTr="00FE05B4">
        <w:trPr>
          <w:trHeight w:val="345"/>
        </w:trPr>
        <w:tc>
          <w:tcPr>
            <w:tcW w:w="1982" w:type="dxa"/>
          </w:tcPr>
          <w:p w14:paraId="18D5A8EC" w14:textId="77777777" w:rsidR="00FE05B4" w:rsidRPr="00C74C44" w:rsidRDefault="00FE05B4" w:rsidP="00A96CD0">
            <w:pPr>
              <w:tabs>
                <w:tab w:val="left" w:pos="1800"/>
              </w:tabs>
              <w:ind w:left="-64"/>
              <w:rPr>
                <w:rFonts w:ascii="Times New Roman" w:eastAsia="Batang" w:hAnsi="Times New Roman" w:cs="Times New Roman"/>
                <w:color w:val="000000"/>
                <w:lang w:val="fr-FR"/>
              </w:rPr>
            </w:pPr>
            <w:r w:rsidRPr="00C74C44">
              <w:rPr>
                <w:rFonts w:ascii="Times New Roman" w:eastAsia="Batang" w:hAnsi="Times New Roman" w:cs="Times New Roman"/>
                <w:color w:val="000000"/>
                <w:lang w:val="fr-FR"/>
              </w:rPr>
              <w:t xml:space="preserve">Mã số thuế   </w:t>
            </w:r>
          </w:p>
        </w:tc>
        <w:tc>
          <w:tcPr>
            <w:tcW w:w="566" w:type="dxa"/>
            <w:vAlign w:val="center"/>
          </w:tcPr>
          <w:p w14:paraId="57BE1CBB" w14:textId="77777777" w:rsidR="00FE05B4" w:rsidRPr="00C74C44" w:rsidRDefault="00FE05B4" w:rsidP="00A96CD0">
            <w:pPr>
              <w:tabs>
                <w:tab w:val="left" w:pos="5070"/>
                <w:tab w:val="right" w:pos="7884"/>
              </w:tabs>
              <w:ind w:left="-64"/>
              <w:jc w:val="center"/>
              <w:rPr>
                <w:rFonts w:ascii="Times New Roman" w:eastAsia="Batang" w:hAnsi="Times New Roman" w:cs="Times New Roman"/>
                <w:color w:val="000000"/>
                <w:lang w:val="fr-FR"/>
              </w:rPr>
            </w:pPr>
            <w:r w:rsidRPr="00C74C44">
              <w:rPr>
                <w:rFonts w:ascii="Times New Roman" w:hAnsi="Times New Roman" w:cs="Times New Roman"/>
                <w:color w:val="000000"/>
                <w:lang w:val="fr-FR"/>
              </w:rPr>
              <w:t>:</w:t>
            </w:r>
          </w:p>
        </w:tc>
      </w:tr>
      <w:tr w:rsidR="00FE05B4" w:rsidRPr="00C74C44" w14:paraId="6BC26584" w14:textId="77777777" w:rsidTr="00FE05B4">
        <w:trPr>
          <w:trHeight w:val="330"/>
        </w:trPr>
        <w:tc>
          <w:tcPr>
            <w:tcW w:w="1982" w:type="dxa"/>
          </w:tcPr>
          <w:p w14:paraId="7B1AA32E" w14:textId="77777777" w:rsidR="00FE05B4" w:rsidRPr="00C74C44" w:rsidRDefault="00FE05B4" w:rsidP="00A96CD0">
            <w:pPr>
              <w:tabs>
                <w:tab w:val="left" w:pos="1800"/>
              </w:tabs>
              <w:ind w:left="-64"/>
              <w:rPr>
                <w:rFonts w:ascii="Times New Roman" w:eastAsia="Batang" w:hAnsi="Times New Roman" w:cs="Times New Roman"/>
                <w:color w:val="000000"/>
                <w:lang w:val="vi-VN"/>
              </w:rPr>
            </w:pPr>
            <w:r w:rsidRPr="00C74C44">
              <w:rPr>
                <w:rFonts w:ascii="Times New Roman" w:eastAsia="Batang" w:hAnsi="Times New Roman" w:cs="Times New Roman"/>
                <w:color w:val="000000"/>
                <w:lang w:val="vi-VN"/>
              </w:rPr>
              <w:t>Người đại diện</w:t>
            </w:r>
          </w:p>
        </w:tc>
        <w:tc>
          <w:tcPr>
            <w:tcW w:w="566" w:type="dxa"/>
            <w:vAlign w:val="center"/>
          </w:tcPr>
          <w:p w14:paraId="47F32820" w14:textId="77777777" w:rsidR="00FE05B4" w:rsidRPr="00C74C44" w:rsidRDefault="00FE05B4" w:rsidP="00A96CD0">
            <w:pPr>
              <w:tabs>
                <w:tab w:val="left" w:pos="5070"/>
                <w:tab w:val="right" w:pos="7884"/>
              </w:tabs>
              <w:ind w:left="-64"/>
              <w:jc w:val="center"/>
              <w:rPr>
                <w:rFonts w:ascii="Times New Roman" w:hAnsi="Times New Roman" w:cs="Times New Roman"/>
                <w:color w:val="000000"/>
                <w:lang w:val="fr-FR"/>
              </w:rPr>
            </w:pPr>
            <w:r w:rsidRPr="00C74C44">
              <w:rPr>
                <w:rFonts w:ascii="Times New Roman" w:hAnsi="Times New Roman" w:cs="Times New Roman"/>
                <w:color w:val="000000"/>
                <w:lang w:val="fr-FR"/>
              </w:rPr>
              <w:t>:</w:t>
            </w:r>
          </w:p>
        </w:tc>
      </w:tr>
      <w:tr w:rsidR="00FE05B4" w:rsidRPr="00C74C44" w14:paraId="0F1A2AFB" w14:textId="77777777" w:rsidTr="00FE05B4">
        <w:trPr>
          <w:trHeight w:val="345"/>
        </w:trPr>
        <w:tc>
          <w:tcPr>
            <w:tcW w:w="1982" w:type="dxa"/>
          </w:tcPr>
          <w:p w14:paraId="1BBD7C01" w14:textId="77777777" w:rsidR="00FE05B4" w:rsidRPr="00C74C44" w:rsidRDefault="00FE05B4" w:rsidP="00A96CD0">
            <w:pPr>
              <w:tabs>
                <w:tab w:val="left" w:pos="1800"/>
              </w:tabs>
              <w:ind w:left="-64"/>
              <w:rPr>
                <w:rFonts w:ascii="Times New Roman" w:eastAsia="Batang" w:hAnsi="Times New Roman" w:cs="Times New Roman"/>
                <w:color w:val="000000"/>
                <w:lang w:val="vi-VN"/>
              </w:rPr>
            </w:pPr>
            <w:r w:rsidRPr="00C74C44">
              <w:rPr>
                <w:rFonts w:ascii="Times New Roman" w:eastAsia="Batang" w:hAnsi="Times New Roman" w:cs="Times New Roman"/>
                <w:color w:val="000000"/>
                <w:lang w:val="vi-VN"/>
              </w:rPr>
              <w:t>Chức vụ</w:t>
            </w:r>
          </w:p>
        </w:tc>
        <w:tc>
          <w:tcPr>
            <w:tcW w:w="566" w:type="dxa"/>
            <w:vAlign w:val="center"/>
          </w:tcPr>
          <w:p w14:paraId="4F4B005D" w14:textId="77777777" w:rsidR="00FE05B4" w:rsidRPr="00C74C44" w:rsidRDefault="00FE05B4" w:rsidP="00A96CD0">
            <w:pPr>
              <w:tabs>
                <w:tab w:val="left" w:pos="5070"/>
                <w:tab w:val="right" w:pos="7884"/>
              </w:tabs>
              <w:ind w:left="-64"/>
              <w:jc w:val="center"/>
              <w:rPr>
                <w:rFonts w:ascii="Times New Roman" w:hAnsi="Times New Roman" w:cs="Times New Roman"/>
                <w:color w:val="000000"/>
                <w:lang w:val="fr-FR"/>
              </w:rPr>
            </w:pPr>
            <w:r w:rsidRPr="00C74C44">
              <w:rPr>
                <w:rFonts w:ascii="Times New Roman" w:hAnsi="Times New Roman" w:cs="Times New Roman"/>
                <w:color w:val="000000"/>
                <w:lang w:val="fr-FR"/>
              </w:rPr>
              <w:t>:</w:t>
            </w:r>
          </w:p>
        </w:tc>
      </w:tr>
    </w:tbl>
    <w:p w14:paraId="79EF9893" w14:textId="77777777" w:rsidR="00BC45DD" w:rsidRPr="00C74C44" w:rsidRDefault="00BC45DD" w:rsidP="00BC45DD">
      <w:pPr>
        <w:spacing w:line="360" w:lineRule="auto"/>
        <w:rPr>
          <w:rFonts w:ascii="Times New Roman" w:hAnsi="Times New Roman" w:cs="Times New Roman"/>
          <w:b/>
          <w:i/>
          <w:lang w:val="pt-BR"/>
        </w:rPr>
      </w:pPr>
    </w:p>
    <w:tbl>
      <w:tblPr>
        <w:tblW w:w="10632" w:type="dxa"/>
        <w:tblLook w:val="04A0" w:firstRow="1" w:lastRow="0" w:firstColumn="1" w:lastColumn="0" w:noHBand="0" w:noVBand="1"/>
      </w:tblPr>
      <w:tblGrid>
        <w:gridCol w:w="1985"/>
        <w:gridCol w:w="567"/>
        <w:gridCol w:w="8080"/>
      </w:tblGrid>
      <w:tr w:rsidR="00BC45DD" w:rsidRPr="00C74C44" w14:paraId="0C78C996" w14:textId="77777777" w:rsidTr="00A96CD0">
        <w:tc>
          <w:tcPr>
            <w:tcW w:w="1985" w:type="dxa"/>
          </w:tcPr>
          <w:p w14:paraId="77BD44D9" w14:textId="77777777" w:rsidR="00BC45DD" w:rsidRPr="00C74C44" w:rsidRDefault="00BC45DD" w:rsidP="00A96CD0">
            <w:pPr>
              <w:tabs>
                <w:tab w:val="left" w:pos="1800"/>
              </w:tabs>
              <w:ind w:left="-64"/>
              <w:rPr>
                <w:rFonts w:ascii="Times New Roman" w:eastAsia="Batang" w:hAnsi="Times New Roman" w:cs="Times New Roman"/>
                <w:color w:val="000000"/>
                <w:lang w:val="fr-FR"/>
              </w:rPr>
            </w:pPr>
            <w:r w:rsidRPr="00C74C44">
              <w:rPr>
                <w:rFonts w:ascii="Times New Roman" w:eastAsia="Batang" w:hAnsi="Times New Roman" w:cs="Times New Roman"/>
                <w:b/>
                <w:color w:val="000000"/>
                <w:lang w:val="pt-BR"/>
              </w:rPr>
              <w:t xml:space="preserve">BÊN B                         </w:t>
            </w:r>
          </w:p>
        </w:tc>
        <w:tc>
          <w:tcPr>
            <w:tcW w:w="567" w:type="dxa"/>
            <w:vAlign w:val="center"/>
          </w:tcPr>
          <w:p w14:paraId="33072601" w14:textId="77777777" w:rsidR="00BC45DD" w:rsidRPr="00C74C44" w:rsidRDefault="00BC45DD" w:rsidP="00A96CD0">
            <w:pPr>
              <w:ind w:left="66" w:hanging="130"/>
              <w:jc w:val="center"/>
              <w:rPr>
                <w:rFonts w:ascii="Times New Roman" w:hAnsi="Times New Roman" w:cs="Times New Roman"/>
                <w:color w:val="000000"/>
                <w:lang w:val="fr-FR"/>
              </w:rPr>
            </w:pPr>
            <w:r w:rsidRPr="00C74C44">
              <w:rPr>
                <w:rFonts w:ascii="Times New Roman" w:hAnsi="Times New Roman" w:cs="Times New Roman"/>
                <w:color w:val="000000"/>
                <w:lang w:val="fr-FR"/>
              </w:rPr>
              <w:t>:</w:t>
            </w:r>
          </w:p>
        </w:tc>
        <w:tc>
          <w:tcPr>
            <w:tcW w:w="8080" w:type="dxa"/>
          </w:tcPr>
          <w:p w14:paraId="3449C0DE" w14:textId="57511955" w:rsidR="00BC45DD" w:rsidRPr="00C74C44" w:rsidRDefault="003D5F20" w:rsidP="00A96CD0">
            <w:pPr>
              <w:ind w:left="66" w:hanging="130"/>
              <w:rPr>
                <w:rFonts w:ascii="Times New Roman" w:hAnsi="Times New Roman" w:cs="Times New Roman"/>
                <w:color w:val="000000"/>
                <w:lang w:val="fr-FR"/>
              </w:rPr>
            </w:pPr>
            <w:r w:rsidRPr="000C60A7">
              <w:rPr>
                <w:b/>
                <w:lang w:val="vi-VN"/>
              </w:rPr>
              <w:t>CÔNG TY TNHH TRUYỀN THÔNG VÀ TỔ CHỨC SỰ KIỆN SỐ 1</w:t>
            </w:r>
          </w:p>
        </w:tc>
      </w:tr>
      <w:tr w:rsidR="00BC45DD" w:rsidRPr="00C74C44" w14:paraId="7D5B85CC" w14:textId="77777777" w:rsidTr="00A96CD0">
        <w:tc>
          <w:tcPr>
            <w:tcW w:w="1985" w:type="dxa"/>
          </w:tcPr>
          <w:p w14:paraId="10DA372B" w14:textId="77777777" w:rsidR="00BC45DD" w:rsidRPr="00C74C44" w:rsidRDefault="00BC45DD" w:rsidP="00A96CD0">
            <w:pPr>
              <w:tabs>
                <w:tab w:val="left" w:pos="1800"/>
              </w:tabs>
              <w:ind w:left="-64"/>
              <w:rPr>
                <w:rFonts w:ascii="Times New Roman" w:eastAsia="Batang" w:hAnsi="Times New Roman" w:cs="Times New Roman"/>
                <w:color w:val="000000"/>
                <w:lang w:val="fr-FR"/>
              </w:rPr>
            </w:pPr>
            <w:r w:rsidRPr="00C74C44">
              <w:rPr>
                <w:rFonts w:ascii="Times New Roman" w:eastAsia="Batang" w:hAnsi="Times New Roman" w:cs="Times New Roman"/>
                <w:color w:val="000000"/>
                <w:lang w:val="fr-FR"/>
              </w:rPr>
              <w:t>Địa chỉ</w:t>
            </w:r>
          </w:p>
        </w:tc>
        <w:tc>
          <w:tcPr>
            <w:tcW w:w="567" w:type="dxa"/>
            <w:vAlign w:val="center"/>
          </w:tcPr>
          <w:p w14:paraId="1E831E87" w14:textId="77777777" w:rsidR="00BC45DD" w:rsidRPr="00C74C44" w:rsidRDefault="00BC45DD" w:rsidP="00A96CD0">
            <w:pPr>
              <w:ind w:left="66" w:hanging="130"/>
              <w:jc w:val="center"/>
              <w:rPr>
                <w:rFonts w:ascii="Times New Roman" w:hAnsi="Times New Roman" w:cs="Times New Roman"/>
                <w:color w:val="000000"/>
                <w:lang w:val="fr-FR"/>
              </w:rPr>
            </w:pPr>
            <w:r w:rsidRPr="00C74C44">
              <w:rPr>
                <w:rFonts w:ascii="Times New Roman" w:hAnsi="Times New Roman" w:cs="Times New Roman"/>
                <w:color w:val="000000"/>
                <w:lang w:val="fr-FR"/>
              </w:rPr>
              <w:t>:</w:t>
            </w:r>
          </w:p>
        </w:tc>
        <w:tc>
          <w:tcPr>
            <w:tcW w:w="8080" w:type="dxa"/>
          </w:tcPr>
          <w:p w14:paraId="2736D379" w14:textId="724F0F74" w:rsidR="00BC45DD" w:rsidRPr="00C74C44" w:rsidRDefault="003D5F20" w:rsidP="00A96CD0">
            <w:pPr>
              <w:rPr>
                <w:rFonts w:ascii="Times New Roman" w:hAnsi="Times New Roman" w:cs="Times New Roman"/>
                <w:color w:val="000000"/>
                <w:lang w:val="vi-VN"/>
              </w:rPr>
            </w:pPr>
            <w:r w:rsidRPr="000C60A7">
              <w:rPr>
                <w:rFonts w:ascii="Times New Roman" w:hAnsi="Times New Roman"/>
              </w:rPr>
              <w:t>LK17-19 (245) Khu đô thị mới Văn Khê, phường La Khê, quận Hà Đông, thành phố Hà Nội</w:t>
            </w:r>
          </w:p>
        </w:tc>
      </w:tr>
      <w:tr w:rsidR="00BC45DD" w:rsidRPr="00C74C44" w14:paraId="1F452156" w14:textId="77777777" w:rsidTr="00A96CD0">
        <w:tc>
          <w:tcPr>
            <w:tcW w:w="1985" w:type="dxa"/>
          </w:tcPr>
          <w:p w14:paraId="3B28CFD5" w14:textId="77777777" w:rsidR="00BC45DD" w:rsidRPr="00C74C44" w:rsidRDefault="00BC45DD" w:rsidP="00A96CD0">
            <w:pPr>
              <w:tabs>
                <w:tab w:val="left" w:pos="1800"/>
              </w:tabs>
              <w:ind w:left="-64"/>
              <w:rPr>
                <w:rFonts w:ascii="Times New Roman" w:eastAsia="Batang" w:hAnsi="Times New Roman" w:cs="Times New Roman"/>
                <w:color w:val="000000"/>
                <w:lang w:val="fr-FR"/>
              </w:rPr>
            </w:pPr>
            <w:r w:rsidRPr="00C74C44">
              <w:rPr>
                <w:rFonts w:ascii="Times New Roman" w:eastAsia="Batang" w:hAnsi="Times New Roman" w:cs="Times New Roman"/>
                <w:color w:val="000000"/>
                <w:lang w:val="fr-FR"/>
              </w:rPr>
              <w:t xml:space="preserve">Mã số thuế   </w:t>
            </w:r>
          </w:p>
        </w:tc>
        <w:tc>
          <w:tcPr>
            <w:tcW w:w="567" w:type="dxa"/>
            <w:vAlign w:val="center"/>
          </w:tcPr>
          <w:p w14:paraId="27B9E770" w14:textId="77777777" w:rsidR="00BC45DD" w:rsidRPr="00C74C44" w:rsidRDefault="00BC45DD" w:rsidP="00A96CD0">
            <w:pPr>
              <w:tabs>
                <w:tab w:val="left" w:pos="5070"/>
                <w:tab w:val="right" w:pos="7884"/>
              </w:tabs>
              <w:ind w:left="-64"/>
              <w:jc w:val="center"/>
              <w:rPr>
                <w:rFonts w:ascii="Times New Roman" w:eastAsia="Batang" w:hAnsi="Times New Roman" w:cs="Times New Roman"/>
                <w:color w:val="000000"/>
                <w:lang w:val="fr-FR"/>
              </w:rPr>
            </w:pPr>
            <w:r w:rsidRPr="00C74C44">
              <w:rPr>
                <w:rFonts w:ascii="Times New Roman" w:hAnsi="Times New Roman" w:cs="Times New Roman"/>
                <w:color w:val="000000"/>
                <w:lang w:val="fr-FR"/>
              </w:rPr>
              <w:t>:</w:t>
            </w:r>
          </w:p>
        </w:tc>
        <w:tc>
          <w:tcPr>
            <w:tcW w:w="8080" w:type="dxa"/>
          </w:tcPr>
          <w:p w14:paraId="21F06AFD" w14:textId="79F7DA2F" w:rsidR="00BC45DD" w:rsidRPr="00C74C44" w:rsidRDefault="003D5F20" w:rsidP="00A96CD0">
            <w:pPr>
              <w:tabs>
                <w:tab w:val="left" w:pos="5070"/>
                <w:tab w:val="right" w:pos="7884"/>
              </w:tabs>
              <w:ind w:left="-64"/>
              <w:rPr>
                <w:rFonts w:ascii="Times New Roman" w:eastAsia="Batang" w:hAnsi="Times New Roman" w:cs="Times New Roman"/>
                <w:color w:val="000000"/>
                <w:lang w:val="vi-VN"/>
              </w:rPr>
            </w:pPr>
            <w:r w:rsidRPr="000C60A7">
              <w:rPr>
                <w:rFonts w:ascii="Times New Roman" w:hAnsi="Times New Roman"/>
                <w:szCs w:val="22"/>
                <w:lang w:val="vi-VN"/>
              </w:rPr>
              <w:t>0108181538</w:t>
            </w:r>
          </w:p>
        </w:tc>
      </w:tr>
      <w:tr w:rsidR="00BC45DD" w:rsidRPr="00C74C44" w14:paraId="0999A345" w14:textId="77777777" w:rsidTr="00A96CD0">
        <w:tc>
          <w:tcPr>
            <w:tcW w:w="1985" w:type="dxa"/>
          </w:tcPr>
          <w:p w14:paraId="3A1CA746" w14:textId="77777777" w:rsidR="00BC45DD" w:rsidRPr="00C74C44" w:rsidRDefault="00BC45DD" w:rsidP="00A96CD0">
            <w:pPr>
              <w:tabs>
                <w:tab w:val="left" w:pos="1800"/>
              </w:tabs>
              <w:ind w:left="-64"/>
              <w:rPr>
                <w:rFonts w:ascii="Times New Roman" w:eastAsia="Batang" w:hAnsi="Times New Roman" w:cs="Times New Roman"/>
                <w:color w:val="000000"/>
                <w:lang w:val="vi-VN"/>
              </w:rPr>
            </w:pPr>
            <w:r w:rsidRPr="00C74C44">
              <w:rPr>
                <w:rFonts w:ascii="Times New Roman" w:eastAsia="Batang" w:hAnsi="Times New Roman" w:cs="Times New Roman"/>
                <w:color w:val="000000"/>
                <w:lang w:val="vi-VN"/>
              </w:rPr>
              <w:t>Người đại diện</w:t>
            </w:r>
          </w:p>
        </w:tc>
        <w:tc>
          <w:tcPr>
            <w:tcW w:w="567" w:type="dxa"/>
            <w:vAlign w:val="center"/>
          </w:tcPr>
          <w:p w14:paraId="784A09C2" w14:textId="77777777" w:rsidR="00BC45DD" w:rsidRPr="00C74C44" w:rsidRDefault="00BC45DD" w:rsidP="00A96CD0">
            <w:pPr>
              <w:tabs>
                <w:tab w:val="left" w:pos="5070"/>
                <w:tab w:val="right" w:pos="7884"/>
              </w:tabs>
              <w:ind w:left="-64"/>
              <w:jc w:val="center"/>
              <w:rPr>
                <w:rFonts w:ascii="Times New Roman" w:hAnsi="Times New Roman" w:cs="Times New Roman"/>
                <w:color w:val="000000"/>
                <w:lang w:val="fr-FR"/>
              </w:rPr>
            </w:pPr>
            <w:r w:rsidRPr="00C74C44">
              <w:rPr>
                <w:rFonts w:ascii="Times New Roman" w:hAnsi="Times New Roman" w:cs="Times New Roman"/>
                <w:color w:val="000000"/>
                <w:lang w:val="fr-FR"/>
              </w:rPr>
              <w:t>:</w:t>
            </w:r>
          </w:p>
        </w:tc>
        <w:tc>
          <w:tcPr>
            <w:tcW w:w="8080" w:type="dxa"/>
          </w:tcPr>
          <w:p w14:paraId="4B6555CE" w14:textId="29D279E8" w:rsidR="00BC45DD" w:rsidRPr="00C74C44" w:rsidRDefault="003D5F20" w:rsidP="00A96CD0">
            <w:pPr>
              <w:tabs>
                <w:tab w:val="left" w:pos="5070"/>
                <w:tab w:val="right" w:pos="7884"/>
              </w:tabs>
              <w:ind w:left="-64"/>
              <w:rPr>
                <w:rFonts w:ascii="Times New Roman" w:eastAsia="Batang" w:hAnsi="Times New Roman" w:cs="Times New Roman"/>
                <w:color w:val="000000"/>
                <w:lang w:val="fr-FR"/>
              </w:rPr>
            </w:pPr>
            <w:r>
              <w:rPr>
                <w:rFonts w:ascii="Times New Roman" w:hAnsi="Times New Roman"/>
              </w:rPr>
              <w:t>Ông</w:t>
            </w:r>
            <w:r w:rsidRPr="000C60A7">
              <w:rPr>
                <w:rFonts w:ascii="Times New Roman" w:hAnsi="Times New Roman"/>
              </w:rPr>
              <w:t xml:space="preserve"> </w:t>
            </w:r>
            <w:r w:rsidRPr="000C60A7">
              <w:rPr>
                <w:rFonts w:ascii="Times New Roman" w:hAnsi="Times New Roman"/>
                <w:b/>
              </w:rPr>
              <w:t>Lê Lương Nghĩa</w:t>
            </w:r>
          </w:p>
        </w:tc>
      </w:tr>
      <w:tr w:rsidR="00BC45DD" w:rsidRPr="00C74C44" w14:paraId="581B0F2B" w14:textId="77777777" w:rsidTr="00A96CD0">
        <w:tc>
          <w:tcPr>
            <w:tcW w:w="1985" w:type="dxa"/>
          </w:tcPr>
          <w:p w14:paraId="661942F7" w14:textId="77777777" w:rsidR="00BC45DD" w:rsidRPr="00C74C44" w:rsidRDefault="00BC45DD" w:rsidP="00A96CD0">
            <w:pPr>
              <w:tabs>
                <w:tab w:val="left" w:pos="1800"/>
              </w:tabs>
              <w:ind w:left="-64"/>
              <w:rPr>
                <w:rFonts w:ascii="Times New Roman" w:eastAsia="Batang" w:hAnsi="Times New Roman" w:cs="Times New Roman"/>
                <w:color w:val="000000"/>
                <w:lang w:val="vi-VN"/>
              </w:rPr>
            </w:pPr>
            <w:r w:rsidRPr="00C74C44">
              <w:rPr>
                <w:rFonts w:ascii="Times New Roman" w:eastAsia="Batang" w:hAnsi="Times New Roman" w:cs="Times New Roman"/>
                <w:color w:val="000000"/>
                <w:lang w:val="vi-VN"/>
              </w:rPr>
              <w:t>Chức vụ</w:t>
            </w:r>
          </w:p>
        </w:tc>
        <w:tc>
          <w:tcPr>
            <w:tcW w:w="567" w:type="dxa"/>
            <w:vAlign w:val="center"/>
          </w:tcPr>
          <w:p w14:paraId="722AE0B5" w14:textId="77777777" w:rsidR="00BC45DD" w:rsidRPr="00C74C44" w:rsidRDefault="00BC45DD" w:rsidP="00A96CD0">
            <w:pPr>
              <w:tabs>
                <w:tab w:val="left" w:pos="5070"/>
                <w:tab w:val="right" w:pos="7884"/>
              </w:tabs>
              <w:ind w:left="-64"/>
              <w:jc w:val="center"/>
              <w:rPr>
                <w:rFonts w:ascii="Times New Roman" w:hAnsi="Times New Roman" w:cs="Times New Roman"/>
                <w:color w:val="000000"/>
                <w:lang w:val="fr-FR"/>
              </w:rPr>
            </w:pPr>
            <w:r w:rsidRPr="00C74C44">
              <w:rPr>
                <w:rFonts w:ascii="Times New Roman" w:hAnsi="Times New Roman" w:cs="Times New Roman"/>
                <w:color w:val="000000"/>
                <w:lang w:val="fr-FR"/>
              </w:rPr>
              <w:t>:</w:t>
            </w:r>
          </w:p>
        </w:tc>
        <w:tc>
          <w:tcPr>
            <w:tcW w:w="8080" w:type="dxa"/>
          </w:tcPr>
          <w:p w14:paraId="71FB7DEE" w14:textId="6D9462E1" w:rsidR="00BC45DD" w:rsidRPr="00C74C44" w:rsidRDefault="003D5F20" w:rsidP="00A96CD0">
            <w:pPr>
              <w:tabs>
                <w:tab w:val="left" w:pos="5070"/>
                <w:tab w:val="right" w:pos="7884"/>
              </w:tabs>
              <w:ind w:left="-64"/>
              <w:rPr>
                <w:rFonts w:ascii="Times New Roman" w:eastAsia="Batang" w:hAnsi="Times New Roman" w:cs="Times New Roman"/>
                <w:color w:val="000000"/>
              </w:rPr>
            </w:pPr>
            <w:r w:rsidRPr="000C60A7">
              <w:rPr>
                <w:rFonts w:ascii="Times New Roman" w:hAnsi="Times New Roman"/>
              </w:rPr>
              <w:t>Giám đốc</w:t>
            </w:r>
          </w:p>
        </w:tc>
      </w:tr>
      <w:tr w:rsidR="00BC45DD" w:rsidRPr="00C74C44" w14:paraId="2332988D" w14:textId="77777777" w:rsidTr="00A96CD0">
        <w:tc>
          <w:tcPr>
            <w:tcW w:w="1985" w:type="dxa"/>
          </w:tcPr>
          <w:p w14:paraId="2121BA44" w14:textId="77777777" w:rsidR="00BC45DD" w:rsidRPr="00C74C44" w:rsidRDefault="00BC45DD" w:rsidP="00A96CD0">
            <w:pPr>
              <w:tabs>
                <w:tab w:val="left" w:pos="1800"/>
              </w:tabs>
              <w:ind w:left="-64"/>
              <w:rPr>
                <w:rFonts w:ascii="Times New Roman" w:eastAsia="Batang" w:hAnsi="Times New Roman" w:cs="Times New Roman"/>
                <w:color w:val="000000"/>
                <w:lang w:val="vi-VN"/>
              </w:rPr>
            </w:pPr>
            <w:r w:rsidRPr="00C74C44">
              <w:rPr>
                <w:rFonts w:ascii="Times New Roman" w:hAnsi="Times New Roman" w:cs="Times New Roman"/>
                <w:lang w:val="vi-VN"/>
              </w:rPr>
              <w:t>Điện thoại</w:t>
            </w:r>
          </w:p>
        </w:tc>
        <w:tc>
          <w:tcPr>
            <w:tcW w:w="567" w:type="dxa"/>
            <w:vAlign w:val="center"/>
          </w:tcPr>
          <w:p w14:paraId="25F38DC8" w14:textId="77777777" w:rsidR="00BC45DD" w:rsidRPr="00C74C44" w:rsidRDefault="00BC45DD" w:rsidP="00A96CD0">
            <w:pPr>
              <w:tabs>
                <w:tab w:val="left" w:pos="5070"/>
                <w:tab w:val="right" w:pos="7884"/>
              </w:tabs>
              <w:ind w:left="-64"/>
              <w:jc w:val="center"/>
              <w:rPr>
                <w:rFonts w:ascii="Times New Roman" w:hAnsi="Times New Roman" w:cs="Times New Roman"/>
                <w:color w:val="000000"/>
                <w:lang w:val="fr-FR"/>
              </w:rPr>
            </w:pPr>
            <w:r w:rsidRPr="00C74C44">
              <w:rPr>
                <w:rFonts w:ascii="Times New Roman" w:hAnsi="Times New Roman" w:cs="Times New Roman"/>
                <w:color w:val="000000"/>
                <w:lang w:val="fr-FR"/>
              </w:rPr>
              <w:t>:</w:t>
            </w:r>
          </w:p>
        </w:tc>
        <w:tc>
          <w:tcPr>
            <w:tcW w:w="8080" w:type="dxa"/>
          </w:tcPr>
          <w:p w14:paraId="0B930BA6" w14:textId="578CC638" w:rsidR="00BC45DD" w:rsidRPr="00C74C44" w:rsidRDefault="003D5F20" w:rsidP="00A96CD0">
            <w:pPr>
              <w:tabs>
                <w:tab w:val="left" w:pos="5070"/>
                <w:tab w:val="right" w:pos="7884"/>
              </w:tabs>
              <w:ind w:left="-64"/>
              <w:rPr>
                <w:rFonts w:ascii="Times New Roman" w:eastAsia="Batang" w:hAnsi="Times New Roman" w:cs="Times New Roman"/>
                <w:color w:val="000000"/>
              </w:rPr>
            </w:pPr>
            <w:r>
              <w:rPr>
                <w:rFonts w:ascii="Times New Roman" w:eastAsia="Batang" w:hAnsi="Times New Roman" w:cs="Times New Roman"/>
                <w:color w:val="000000"/>
              </w:rPr>
              <w:t>0904696889</w:t>
            </w:r>
          </w:p>
        </w:tc>
      </w:tr>
      <w:bookmarkEnd w:id="0"/>
    </w:tbl>
    <w:p w14:paraId="76AE00A4" w14:textId="61A2791E" w:rsidR="002F5E0A" w:rsidRPr="00004270" w:rsidRDefault="002F5E0A" w:rsidP="000B2198">
      <w:pPr>
        <w:tabs>
          <w:tab w:val="left" w:pos="1985"/>
        </w:tabs>
        <w:spacing w:before="60" w:line="360" w:lineRule="auto"/>
        <w:ind w:left="-180"/>
        <w:jc w:val="both"/>
        <w:rPr>
          <w:rFonts w:ascii="Times New Roman" w:hAnsi="Times New Roman" w:cs="Times New Roman"/>
          <w:b/>
          <w:bCs/>
          <w:i/>
          <w:iCs/>
          <w:lang w:val="pt-BR"/>
        </w:rPr>
      </w:pPr>
    </w:p>
    <w:p w14:paraId="0C5B8E17" w14:textId="4CC23462" w:rsidR="002F5E0A" w:rsidRPr="00004270" w:rsidRDefault="002F5E0A" w:rsidP="000B2198">
      <w:pPr>
        <w:tabs>
          <w:tab w:val="left" w:pos="0"/>
        </w:tabs>
        <w:spacing w:line="360" w:lineRule="auto"/>
        <w:jc w:val="both"/>
        <w:rPr>
          <w:rFonts w:ascii="Times New Roman" w:hAnsi="Times New Roman" w:cs="Times New Roman"/>
        </w:rPr>
      </w:pPr>
      <w:r w:rsidRPr="00004270">
        <w:rPr>
          <w:rFonts w:ascii="Times New Roman" w:hAnsi="Times New Roman" w:cs="Times New Roman"/>
        </w:rPr>
        <w:t xml:space="preserve">Sau khi bàn bạc trao đổi, hai </w:t>
      </w:r>
      <w:r w:rsidR="00FD73B0">
        <w:rPr>
          <w:rFonts w:ascii="Times New Roman" w:hAnsi="Times New Roman" w:cs="Times New Roman"/>
        </w:rPr>
        <w:t>B</w:t>
      </w:r>
      <w:r w:rsidRPr="00004270">
        <w:rPr>
          <w:rFonts w:ascii="Times New Roman" w:hAnsi="Times New Roman" w:cs="Times New Roman"/>
        </w:rPr>
        <w:t xml:space="preserve">ên thống nhất ký kết </w:t>
      </w:r>
      <w:r w:rsidR="00FD73B0">
        <w:rPr>
          <w:rFonts w:ascii="Times New Roman" w:hAnsi="Times New Roman" w:cs="Times New Roman"/>
        </w:rPr>
        <w:t>H</w:t>
      </w:r>
      <w:r w:rsidRPr="00004270">
        <w:rPr>
          <w:rFonts w:ascii="Times New Roman" w:hAnsi="Times New Roman" w:cs="Times New Roman"/>
        </w:rPr>
        <w:t>ợp đồng này với các điều khoản sau đây:</w:t>
      </w:r>
    </w:p>
    <w:p w14:paraId="638425DF" w14:textId="3F5B6F3F" w:rsidR="000212EF" w:rsidRPr="00004270" w:rsidRDefault="000B2198" w:rsidP="000B2198">
      <w:pPr>
        <w:pStyle w:val="Heading4"/>
        <w:spacing w:before="0" w:after="0" w:line="360" w:lineRule="auto"/>
        <w:rPr>
          <w:sz w:val="24"/>
          <w:szCs w:val="24"/>
        </w:rPr>
      </w:pPr>
      <w:r w:rsidRPr="00004270">
        <w:rPr>
          <w:sz w:val="24"/>
          <w:szCs w:val="24"/>
        </w:rPr>
        <w:t xml:space="preserve">ĐIỀU 1: </w:t>
      </w:r>
      <w:r w:rsidR="000212EF" w:rsidRPr="00004270">
        <w:rPr>
          <w:sz w:val="24"/>
          <w:szCs w:val="24"/>
        </w:rPr>
        <w:t xml:space="preserve">NỘI DUNG </w:t>
      </w:r>
      <w:r w:rsidR="00020E1A">
        <w:rPr>
          <w:sz w:val="24"/>
          <w:szCs w:val="24"/>
        </w:rPr>
        <w:t>CÔNG VIỆC</w:t>
      </w:r>
    </w:p>
    <w:p w14:paraId="2C67AD99" w14:textId="778CD2C1" w:rsidR="000212EF" w:rsidRPr="002C57F5" w:rsidRDefault="002C57F5" w:rsidP="000B2198">
      <w:pPr>
        <w:spacing w:line="360" w:lineRule="auto"/>
        <w:jc w:val="both"/>
        <w:rPr>
          <w:rFonts w:ascii="Times New Roman" w:hAnsi="Times New Roman" w:cs="Times New Roman"/>
          <w:lang w:val="en-US"/>
        </w:rPr>
      </w:pPr>
      <w:r>
        <w:rPr>
          <w:rFonts w:ascii="Times New Roman" w:hAnsi="Times New Roman" w:cs="Times New Roman"/>
          <w:spacing w:val="-2"/>
          <w:lang w:val="pt-BR"/>
        </w:rPr>
        <w:t xml:space="preserve">Bên A đồng ý giao và </w:t>
      </w:r>
      <w:r w:rsidR="00BC45DD" w:rsidRPr="002C57F5">
        <w:rPr>
          <w:rFonts w:ascii="Times New Roman" w:hAnsi="Times New Roman" w:cs="Times New Roman"/>
          <w:spacing w:val="-2"/>
          <w:lang w:val="pt-BR"/>
        </w:rPr>
        <w:t xml:space="preserve">Bên B </w:t>
      </w:r>
      <w:r>
        <w:rPr>
          <w:rFonts w:ascii="Times New Roman" w:hAnsi="Times New Roman" w:cs="Times New Roman"/>
          <w:spacing w:val="-2"/>
          <w:lang w:val="pt-BR"/>
        </w:rPr>
        <w:t xml:space="preserve">đồng ý nhận cung cấp dịch vụ tổ chức sự kiện </w:t>
      </w:r>
      <w:r w:rsidR="00C74C44" w:rsidRPr="002C57F5">
        <w:rPr>
          <w:rFonts w:ascii="Times New Roman" w:hAnsi="Times New Roman" w:cs="Times New Roman"/>
          <w:b/>
          <w:spacing w:val="-2"/>
          <w:lang w:val="pt-BR"/>
        </w:rPr>
        <w:t>“</w:t>
      </w:r>
      <w:r w:rsidR="008039B4">
        <w:rPr>
          <w:rFonts w:ascii="Times New Roman" w:hAnsi="Times New Roman" w:cs="Times New Roman"/>
          <w:b/>
          <w:spacing w:val="-2"/>
          <w:lang w:val="pt-BR"/>
        </w:rPr>
        <w:t>.............................................</w:t>
      </w:r>
      <w:r w:rsidRPr="002C57F5">
        <w:rPr>
          <w:rFonts w:ascii="Times New Roman" w:hAnsi="Times New Roman" w:cs="Times New Roman"/>
          <w:b/>
          <w:lang w:val="en-US"/>
        </w:rPr>
        <w:t>”</w:t>
      </w:r>
      <w:r w:rsidRPr="002C57F5">
        <w:rPr>
          <w:rFonts w:ascii="Times New Roman" w:hAnsi="Times New Roman" w:cs="Times New Roman"/>
          <w:lang w:val="vi-VN"/>
        </w:rPr>
        <w:t>.</w:t>
      </w:r>
    </w:p>
    <w:p w14:paraId="207B90FD" w14:textId="11E3BE1A" w:rsidR="000212EF" w:rsidRPr="00BC45DD" w:rsidRDefault="000212EF" w:rsidP="00E62660">
      <w:pPr>
        <w:spacing w:line="360" w:lineRule="auto"/>
        <w:jc w:val="both"/>
        <w:rPr>
          <w:rFonts w:ascii="Times New Roman" w:hAnsi="Times New Roman" w:cs="Times New Roman"/>
          <w:bCs/>
          <w:lang w:val="de-DE"/>
        </w:rPr>
      </w:pPr>
      <w:r w:rsidRPr="00004270">
        <w:rPr>
          <w:rFonts w:ascii="Times New Roman" w:hAnsi="Times New Roman" w:cs="Times New Roman"/>
        </w:rPr>
        <w:t xml:space="preserve">-   </w:t>
      </w:r>
      <w:r w:rsidRPr="00004270">
        <w:rPr>
          <w:rFonts w:ascii="Times New Roman" w:hAnsi="Times New Roman" w:cs="Times New Roman"/>
          <w:bCs/>
          <w:lang w:val="de-DE"/>
        </w:rPr>
        <w:t>Thời gian:</w:t>
      </w:r>
      <w:r w:rsidRPr="00BC45DD">
        <w:rPr>
          <w:rFonts w:ascii="Times New Roman" w:hAnsi="Times New Roman" w:cs="Times New Roman"/>
          <w:bCs/>
          <w:lang w:val="de-DE"/>
        </w:rPr>
        <w:t xml:space="preserve"> </w:t>
      </w:r>
      <w:r w:rsidR="008039B4">
        <w:rPr>
          <w:rFonts w:ascii="Times New Roman" w:hAnsi="Times New Roman" w:cs="Times New Roman"/>
          <w:b/>
          <w:spacing w:val="-2"/>
          <w:lang w:val="pt-BR"/>
        </w:rPr>
        <w:t>.............................................</w:t>
      </w:r>
    </w:p>
    <w:p w14:paraId="7C2F0E8F" w14:textId="77777777" w:rsidR="008039B4" w:rsidRDefault="000212EF" w:rsidP="008039B4">
      <w:pPr>
        <w:spacing w:line="360" w:lineRule="auto"/>
        <w:ind w:left="284" w:hanging="284"/>
        <w:jc w:val="both"/>
        <w:rPr>
          <w:rFonts w:ascii="Times New Roman" w:hAnsi="Times New Roman" w:cs="Times New Roman"/>
          <w:b/>
          <w:spacing w:val="-2"/>
          <w:lang w:val="pt-BR"/>
        </w:rPr>
      </w:pPr>
      <w:r w:rsidRPr="00004270">
        <w:rPr>
          <w:rFonts w:ascii="Times New Roman" w:hAnsi="Times New Roman" w:cs="Times New Roman"/>
          <w:bCs/>
          <w:lang w:val="de-DE"/>
        </w:rPr>
        <w:t xml:space="preserve">-   Địa điểm: </w:t>
      </w:r>
      <w:r w:rsidR="008039B4">
        <w:rPr>
          <w:rFonts w:ascii="Times New Roman" w:hAnsi="Times New Roman" w:cs="Times New Roman"/>
          <w:b/>
          <w:spacing w:val="-2"/>
          <w:lang w:val="pt-BR"/>
        </w:rPr>
        <w:t>.............................................</w:t>
      </w:r>
    </w:p>
    <w:p w14:paraId="4CBFC182" w14:textId="2375E06A" w:rsidR="007F5398" w:rsidRPr="007F5398" w:rsidRDefault="000212EF" w:rsidP="008039B4">
      <w:pPr>
        <w:spacing w:line="360" w:lineRule="auto"/>
        <w:ind w:left="284" w:hanging="284"/>
        <w:jc w:val="both"/>
        <w:rPr>
          <w:rFonts w:ascii="Times New Roman" w:hAnsi="Times New Roman" w:cs="Times New Roman"/>
          <w:bCs/>
          <w:lang w:val="de-DE"/>
        </w:rPr>
      </w:pPr>
      <w:r w:rsidRPr="00004270">
        <w:rPr>
          <w:rFonts w:ascii="Times New Roman" w:hAnsi="Times New Roman" w:cs="Times New Roman"/>
          <w:b/>
          <w:lang w:val="de-DE"/>
        </w:rPr>
        <w:t>ĐIỀU 2: GIÁ TRỊ HỢP ĐỒNG</w:t>
      </w:r>
    </w:p>
    <w:p w14:paraId="2F8733F1" w14:textId="1FC44A3F" w:rsidR="000212EF" w:rsidRPr="005D6EDC" w:rsidRDefault="000212EF" w:rsidP="005D6EDC">
      <w:pPr>
        <w:pStyle w:val="ListParagraph"/>
        <w:widowControl w:val="0"/>
        <w:numPr>
          <w:ilvl w:val="0"/>
          <w:numId w:val="16"/>
        </w:numPr>
        <w:adjustRightInd w:val="0"/>
        <w:spacing w:line="360" w:lineRule="auto"/>
        <w:ind w:left="284" w:hanging="284"/>
        <w:jc w:val="both"/>
        <w:rPr>
          <w:rFonts w:ascii="Times New Roman" w:hAnsi="Times New Roman" w:cs="Times New Roman"/>
          <w:b/>
          <w:bCs/>
          <w:lang w:val="nl-NL"/>
        </w:rPr>
      </w:pPr>
      <w:r w:rsidRPr="005D6EDC">
        <w:rPr>
          <w:rFonts w:ascii="Times New Roman" w:hAnsi="Times New Roman" w:cs="Times New Roman"/>
          <w:bCs/>
          <w:lang w:val="de-DE"/>
        </w:rPr>
        <w:t>Tổng chi phí dịch vụ theo</w:t>
      </w:r>
      <w:r w:rsidR="00E62660" w:rsidRPr="005D6EDC">
        <w:rPr>
          <w:rFonts w:ascii="Times New Roman" w:hAnsi="Times New Roman" w:cs="Times New Roman"/>
          <w:bCs/>
          <w:lang w:val="de-DE"/>
        </w:rPr>
        <w:t xml:space="preserve"> Hợp đồng (đã bao gồm </w:t>
      </w:r>
      <w:r w:rsidR="00E62660" w:rsidRPr="005D6EDC">
        <w:rPr>
          <w:rFonts w:ascii="Times New Roman" w:hAnsi="Times New Roman" w:cs="Times New Roman"/>
          <w:bCs/>
          <w:color w:val="000000" w:themeColor="text1"/>
          <w:lang w:val="de-DE"/>
        </w:rPr>
        <w:t>VAT)</w:t>
      </w:r>
      <w:r w:rsidRPr="005D6EDC">
        <w:rPr>
          <w:rFonts w:ascii="Times New Roman" w:hAnsi="Times New Roman" w:cs="Times New Roman"/>
          <w:bCs/>
          <w:color w:val="000000" w:themeColor="text1"/>
          <w:lang w:val="de-DE"/>
        </w:rPr>
        <w:t xml:space="preserve"> là:</w:t>
      </w:r>
      <w:r w:rsidRPr="005D6EDC">
        <w:rPr>
          <w:rFonts w:ascii="Times New Roman" w:hAnsi="Times New Roman" w:cs="Times New Roman"/>
          <w:b/>
          <w:bCs/>
          <w:color w:val="000000" w:themeColor="text1"/>
          <w:lang w:val="de-DE"/>
        </w:rPr>
        <w:t xml:space="preserve"> </w:t>
      </w:r>
      <w:r w:rsidR="008039B4">
        <w:rPr>
          <w:rFonts w:ascii="Times New Roman" w:hAnsi="Times New Roman" w:cs="Times New Roman"/>
          <w:b/>
          <w:spacing w:val="-2"/>
          <w:lang w:val="pt-BR"/>
        </w:rPr>
        <w:t>.............................................</w:t>
      </w:r>
      <w:r w:rsidR="00BC45DD" w:rsidRPr="005D6EDC">
        <w:rPr>
          <w:rFonts w:ascii="Times New Roman" w:hAnsi="Times New Roman" w:cs="Times New Roman"/>
          <w:b/>
          <w:bCs/>
          <w:color w:val="000000" w:themeColor="text1"/>
        </w:rPr>
        <w:t xml:space="preserve"> </w:t>
      </w:r>
      <w:r w:rsidR="00C3637F" w:rsidRPr="005D6EDC">
        <w:rPr>
          <w:rFonts w:ascii="Times New Roman" w:hAnsi="Times New Roman" w:cs="Times New Roman"/>
          <w:b/>
          <w:bCs/>
          <w:color w:val="000000" w:themeColor="text1"/>
        </w:rPr>
        <w:t>đồng</w:t>
      </w:r>
      <w:r w:rsidRPr="005D6EDC">
        <w:rPr>
          <w:rFonts w:ascii="Times New Roman" w:hAnsi="Times New Roman" w:cs="Times New Roman"/>
          <w:b/>
          <w:i/>
          <w:color w:val="000000" w:themeColor="text1"/>
          <w:lang w:val="de-DE"/>
        </w:rPr>
        <w:t xml:space="preserve"> </w:t>
      </w:r>
      <w:r w:rsidRPr="005D6EDC">
        <w:rPr>
          <w:rFonts w:ascii="Times New Roman" w:hAnsi="Times New Roman" w:cs="Times New Roman"/>
          <w:i/>
          <w:lang w:val="de-DE"/>
        </w:rPr>
        <w:t>(Bằng chữ</w:t>
      </w:r>
      <w:r w:rsidRPr="005D6EDC">
        <w:rPr>
          <w:rFonts w:ascii="Times New Roman" w:hAnsi="Times New Roman" w:cs="Times New Roman"/>
          <w:b/>
          <w:i/>
          <w:lang w:val="de-DE"/>
        </w:rPr>
        <w:t xml:space="preserve">: </w:t>
      </w:r>
      <w:r w:rsidR="008039B4">
        <w:rPr>
          <w:rFonts w:ascii="Times New Roman" w:hAnsi="Times New Roman" w:cs="Times New Roman"/>
          <w:b/>
          <w:spacing w:val="-2"/>
          <w:lang w:val="pt-BR"/>
        </w:rPr>
        <w:t>.............................................</w:t>
      </w:r>
      <w:r w:rsidRPr="005D6EDC">
        <w:rPr>
          <w:rFonts w:ascii="Times New Roman" w:hAnsi="Times New Roman" w:cs="Times New Roman"/>
          <w:bCs/>
          <w:i/>
          <w:iCs/>
          <w:lang w:val="de-DE"/>
        </w:rPr>
        <w:t>)</w:t>
      </w:r>
      <w:r w:rsidRPr="005D6EDC">
        <w:rPr>
          <w:rFonts w:ascii="Times New Roman" w:hAnsi="Times New Roman" w:cs="Times New Roman"/>
          <w:bCs/>
          <w:lang w:val="de-DE"/>
        </w:rPr>
        <w:t>.</w:t>
      </w:r>
      <w:r w:rsidR="007A108B" w:rsidRPr="005D6EDC">
        <w:rPr>
          <w:rFonts w:ascii="Times New Roman" w:hAnsi="Times New Roman" w:cs="Times New Roman"/>
          <w:bCs/>
          <w:lang w:val="de-DE"/>
        </w:rPr>
        <w:t xml:space="preserve"> </w:t>
      </w:r>
      <w:r w:rsidR="0063322B" w:rsidRPr="005D6EDC">
        <w:rPr>
          <w:rFonts w:ascii="Times New Roman" w:hAnsi="Times New Roman" w:cs="Times New Roman"/>
          <w:bCs/>
          <w:lang w:val="de-DE"/>
        </w:rPr>
        <w:t>Giá trị Hợp đồng đã bao gồm chi phí vận chuyển, lắp đặt, tháo dỡ và các chi phí liên quan để Bên B thực hiện công việc được nêu tại Hợp đồng.</w:t>
      </w:r>
    </w:p>
    <w:p w14:paraId="70E06CDB" w14:textId="5DC374AF" w:rsidR="000212EF" w:rsidRPr="005D6EDC" w:rsidRDefault="000212EF" w:rsidP="005D6EDC">
      <w:pPr>
        <w:pStyle w:val="ListParagraph"/>
        <w:numPr>
          <w:ilvl w:val="0"/>
          <w:numId w:val="16"/>
        </w:numPr>
        <w:spacing w:line="360" w:lineRule="auto"/>
        <w:ind w:left="284" w:hanging="284"/>
        <w:jc w:val="both"/>
        <w:rPr>
          <w:rFonts w:ascii="Times New Roman" w:hAnsi="Times New Roman" w:cs="Times New Roman"/>
          <w:bCs/>
          <w:lang w:val="de-DE"/>
        </w:rPr>
      </w:pPr>
      <w:r w:rsidRPr="005D6EDC">
        <w:rPr>
          <w:rFonts w:ascii="Times New Roman" w:hAnsi="Times New Roman" w:cs="Times New Roman"/>
          <w:bCs/>
          <w:lang w:val="de-DE"/>
        </w:rPr>
        <w:lastRenderedPageBreak/>
        <w:t xml:space="preserve">Chi tiết các hạng mục chi phí được nêu trong </w:t>
      </w:r>
      <w:r w:rsidR="004970AB" w:rsidRPr="005D6EDC">
        <w:rPr>
          <w:rFonts w:ascii="Times New Roman" w:hAnsi="Times New Roman" w:cs="Times New Roman"/>
          <w:bCs/>
          <w:lang w:val="de-DE"/>
        </w:rPr>
        <w:t>P</w:t>
      </w:r>
      <w:r w:rsidRPr="005D6EDC">
        <w:rPr>
          <w:rFonts w:ascii="Times New Roman" w:hAnsi="Times New Roman" w:cs="Times New Roman"/>
          <w:bCs/>
          <w:lang w:val="de-DE"/>
        </w:rPr>
        <w:t xml:space="preserve">hụ lục </w:t>
      </w:r>
      <w:r w:rsidR="0041452E" w:rsidRPr="005D6EDC">
        <w:rPr>
          <w:rFonts w:ascii="Times New Roman" w:hAnsi="Times New Roman" w:cs="Times New Roman"/>
          <w:bCs/>
          <w:lang w:val="de-DE"/>
        </w:rPr>
        <w:t>0</w:t>
      </w:r>
      <w:r w:rsidRPr="005D6EDC">
        <w:rPr>
          <w:rFonts w:ascii="Times New Roman" w:hAnsi="Times New Roman" w:cs="Times New Roman"/>
          <w:bCs/>
          <w:lang w:val="de-DE"/>
        </w:rPr>
        <w:t xml:space="preserve">1 đính kèm, được coi như một phần không thể thiếu trong Hợp đồng này. Những chi phí phát sinh (nếu có) sẽ được bổ sung thành phụ lục </w:t>
      </w:r>
      <w:r w:rsidR="0041452E" w:rsidRPr="005D6EDC">
        <w:rPr>
          <w:rFonts w:ascii="Times New Roman" w:hAnsi="Times New Roman" w:cs="Times New Roman"/>
          <w:bCs/>
          <w:lang w:val="de-DE"/>
        </w:rPr>
        <w:t>0</w:t>
      </w:r>
      <w:r w:rsidR="002359D5" w:rsidRPr="005D6EDC">
        <w:rPr>
          <w:rFonts w:ascii="Times New Roman" w:hAnsi="Times New Roman" w:cs="Times New Roman"/>
          <w:bCs/>
          <w:lang w:val="de-DE"/>
        </w:rPr>
        <w:t>2 của Hợp đồng.</w:t>
      </w:r>
    </w:p>
    <w:p w14:paraId="6CBCF243" w14:textId="77777777" w:rsidR="000212EF" w:rsidRPr="00004270" w:rsidRDefault="000212EF" w:rsidP="000B2198">
      <w:pPr>
        <w:pStyle w:val="Heading1"/>
        <w:spacing w:line="360" w:lineRule="auto"/>
        <w:rPr>
          <w:rFonts w:ascii="Times New Roman" w:hAnsi="Times New Roman" w:cs="Times New Roman"/>
          <w:b/>
          <w:bCs/>
          <w:color w:val="000000" w:themeColor="text1"/>
          <w:sz w:val="24"/>
          <w:szCs w:val="24"/>
          <w:lang w:val="de-DE"/>
        </w:rPr>
      </w:pPr>
      <w:r w:rsidRPr="00004270">
        <w:rPr>
          <w:rFonts w:ascii="Times New Roman" w:hAnsi="Times New Roman" w:cs="Times New Roman"/>
          <w:b/>
          <w:color w:val="000000" w:themeColor="text1"/>
          <w:sz w:val="24"/>
          <w:szCs w:val="24"/>
          <w:lang w:val="de-DE"/>
        </w:rPr>
        <w:t>ĐIỀU</w:t>
      </w:r>
      <w:r w:rsidRPr="00004270">
        <w:rPr>
          <w:rFonts w:ascii="Times New Roman" w:hAnsi="Times New Roman" w:cs="Times New Roman"/>
          <w:b/>
          <w:bCs/>
          <w:color w:val="000000" w:themeColor="text1"/>
          <w:sz w:val="24"/>
          <w:szCs w:val="24"/>
          <w:lang w:val="de-DE"/>
        </w:rPr>
        <w:t xml:space="preserve"> 3: THANH TOÁN</w:t>
      </w:r>
    </w:p>
    <w:p w14:paraId="27A6D2FA" w14:textId="77777777" w:rsidR="000212EF" w:rsidRPr="00004270" w:rsidRDefault="000212EF" w:rsidP="000B2198">
      <w:pPr>
        <w:spacing w:line="360" w:lineRule="auto"/>
        <w:jc w:val="both"/>
        <w:rPr>
          <w:rFonts w:ascii="Times New Roman" w:hAnsi="Times New Roman" w:cs="Times New Roman"/>
          <w:color w:val="000000" w:themeColor="text1"/>
          <w:lang w:val="de-DE"/>
        </w:rPr>
      </w:pPr>
      <w:r w:rsidRPr="00004270">
        <w:rPr>
          <w:rFonts w:ascii="Times New Roman" w:hAnsi="Times New Roman" w:cs="Times New Roman"/>
          <w:b/>
          <w:color w:val="000000" w:themeColor="text1"/>
          <w:lang w:val="de-DE"/>
        </w:rPr>
        <w:t>3.1 Phương thức thanh toán</w:t>
      </w:r>
      <w:r w:rsidRPr="00004270">
        <w:rPr>
          <w:rFonts w:ascii="Times New Roman" w:hAnsi="Times New Roman" w:cs="Times New Roman"/>
          <w:color w:val="000000" w:themeColor="text1"/>
          <w:lang w:val="de-DE"/>
        </w:rPr>
        <w:t xml:space="preserve">: </w:t>
      </w:r>
    </w:p>
    <w:p w14:paraId="45F8842E" w14:textId="2EFDDD26" w:rsidR="000212EF" w:rsidRPr="00004270" w:rsidRDefault="000212EF" w:rsidP="000B2198">
      <w:pPr>
        <w:spacing w:line="360" w:lineRule="auto"/>
        <w:jc w:val="both"/>
        <w:rPr>
          <w:rFonts w:ascii="Times New Roman" w:hAnsi="Times New Roman" w:cs="Times New Roman"/>
          <w:color w:val="000000" w:themeColor="text1"/>
          <w:lang w:val="en-US"/>
        </w:rPr>
      </w:pPr>
      <w:r w:rsidRPr="00004270">
        <w:rPr>
          <w:rFonts w:ascii="Times New Roman" w:hAnsi="Times New Roman" w:cs="Times New Roman"/>
          <w:color w:val="000000" w:themeColor="text1"/>
        </w:rPr>
        <w:t xml:space="preserve">Sau khi sự kiện kết thúc và Bên B hoàn thành các công việc được nêu tại Hợp đồng, căn cứ theo nghiệm thu thực tế, Bên A sẽ thanh toán cho Bên B </w:t>
      </w:r>
      <w:r w:rsidRPr="00004270">
        <w:rPr>
          <w:rFonts w:ascii="Times New Roman" w:hAnsi="Times New Roman" w:cs="Times New Roman"/>
          <w:b/>
          <w:color w:val="000000" w:themeColor="text1"/>
        </w:rPr>
        <w:t>100</w:t>
      </w:r>
      <w:r w:rsidRPr="00004270">
        <w:rPr>
          <w:rFonts w:ascii="Times New Roman" w:hAnsi="Times New Roman" w:cs="Times New Roman"/>
          <w:b/>
          <w:color w:val="000000" w:themeColor="text1"/>
          <w:lang w:val="de-DE"/>
        </w:rPr>
        <w:t>%</w:t>
      </w:r>
      <w:r w:rsidRPr="00004270">
        <w:rPr>
          <w:rFonts w:ascii="Times New Roman" w:hAnsi="Times New Roman" w:cs="Times New Roman"/>
          <w:color w:val="000000" w:themeColor="text1"/>
          <w:lang w:val="de-DE"/>
        </w:rPr>
        <w:t xml:space="preserve"> giá trị quyết toán Hợp đồng s</w:t>
      </w:r>
      <w:r w:rsidRPr="00004270">
        <w:rPr>
          <w:rFonts w:ascii="Times New Roman" w:hAnsi="Times New Roman" w:cs="Times New Roman"/>
          <w:color w:val="000000" w:themeColor="text1"/>
        </w:rPr>
        <w:t>au khi khấu trừ các khoản phạt và bồi thường đối với Bên B (nếu có). Thời hạn thanh</w:t>
      </w:r>
      <w:r w:rsidRPr="00004270">
        <w:rPr>
          <w:rFonts w:ascii="Times New Roman" w:hAnsi="Times New Roman" w:cs="Times New Roman"/>
          <w:color w:val="000000" w:themeColor="text1"/>
          <w:lang w:val="nb-NO"/>
        </w:rPr>
        <w:t xml:space="preserve"> toán là </w:t>
      </w:r>
      <w:r w:rsidR="002E5282">
        <w:rPr>
          <w:rFonts w:ascii="Times New Roman" w:hAnsi="Times New Roman" w:cs="Times New Roman"/>
          <w:b/>
          <w:color w:val="000000" w:themeColor="text1"/>
          <w:lang w:val="nb-NO"/>
        </w:rPr>
        <w:t>......</w:t>
      </w:r>
      <w:r w:rsidRPr="00004270">
        <w:rPr>
          <w:rFonts w:ascii="Times New Roman" w:hAnsi="Times New Roman" w:cs="Times New Roman"/>
          <w:color w:val="000000" w:themeColor="text1"/>
          <w:lang w:val="nb-NO"/>
        </w:rPr>
        <w:t>ngày làm việc kể từ ngày Bên A nhận được đầy đủ từ Bên B</w:t>
      </w:r>
      <w:r w:rsidRPr="00004270">
        <w:rPr>
          <w:rFonts w:ascii="Times New Roman" w:hAnsi="Times New Roman" w:cs="Times New Roman"/>
          <w:color w:val="000000" w:themeColor="text1"/>
        </w:rPr>
        <w:t>:</w:t>
      </w:r>
    </w:p>
    <w:p w14:paraId="69F3BDDD" w14:textId="77777777" w:rsidR="000212EF" w:rsidRPr="00004270" w:rsidRDefault="000212EF" w:rsidP="000B2198">
      <w:pPr>
        <w:pStyle w:val="CommentText"/>
        <w:spacing w:line="360" w:lineRule="auto"/>
        <w:ind w:left="426"/>
        <w:rPr>
          <w:color w:val="000000" w:themeColor="text1"/>
          <w:sz w:val="24"/>
          <w:szCs w:val="24"/>
        </w:rPr>
      </w:pPr>
      <w:r w:rsidRPr="00004270">
        <w:rPr>
          <w:color w:val="000000" w:themeColor="text1"/>
          <w:sz w:val="24"/>
          <w:szCs w:val="24"/>
        </w:rPr>
        <w:t xml:space="preserve">+ Đề nghị thanh </w:t>
      </w:r>
      <w:proofErr w:type="gramStart"/>
      <w:r w:rsidRPr="00004270">
        <w:rPr>
          <w:color w:val="000000" w:themeColor="text1"/>
          <w:sz w:val="24"/>
          <w:szCs w:val="24"/>
        </w:rPr>
        <w:t>toán;</w:t>
      </w:r>
      <w:proofErr w:type="gramEnd"/>
    </w:p>
    <w:p w14:paraId="46C7A95E" w14:textId="77777777" w:rsidR="000212EF" w:rsidRPr="00004270" w:rsidRDefault="000212EF" w:rsidP="000B2198">
      <w:pPr>
        <w:pStyle w:val="CommentText"/>
        <w:spacing w:line="360" w:lineRule="auto"/>
        <w:ind w:left="426"/>
        <w:rPr>
          <w:color w:val="000000" w:themeColor="text1"/>
          <w:sz w:val="24"/>
          <w:szCs w:val="24"/>
        </w:rPr>
      </w:pPr>
      <w:r w:rsidRPr="00004270">
        <w:rPr>
          <w:color w:val="000000" w:themeColor="text1"/>
          <w:sz w:val="24"/>
          <w:szCs w:val="24"/>
        </w:rPr>
        <w:t xml:space="preserve">+ Hóa đơn thuế GTGT hợp </w:t>
      </w:r>
      <w:proofErr w:type="gramStart"/>
      <w:r w:rsidRPr="00004270">
        <w:rPr>
          <w:color w:val="000000" w:themeColor="text1"/>
          <w:sz w:val="24"/>
          <w:szCs w:val="24"/>
        </w:rPr>
        <w:t>lệ;</w:t>
      </w:r>
      <w:proofErr w:type="gramEnd"/>
    </w:p>
    <w:p w14:paraId="4B12E3BC" w14:textId="365D8263" w:rsidR="00D0270C" w:rsidRPr="00004270" w:rsidRDefault="000212EF" w:rsidP="00AF2B44">
      <w:pPr>
        <w:pStyle w:val="CommentText"/>
        <w:spacing w:line="360" w:lineRule="auto"/>
        <w:ind w:left="426"/>
        <w:rPr>
          <w:color w:val="000000" w:themeColor="text1"/>
          <w:sz w:val="24"/>
          <w:szCs w:val="24"/>
        </w:rPr>
      </w:pPr>
      <w:r w:rsidRPr="00004270">
        <w:rPr>
          <w:color w:val="000000" w:themeColor="text1"/>
          <w:sz w:val="24"/>
          <w:szCs w:val="24"/>
        </w:rPr>
        <w:t xml:space="preserve">+ Biên bản nghiệm thu hiện trường có xác nhận của </w:t>
      </w:r>
      <w:r w:rsidR="00007658">
        <w:rPr>
          <w:color w:val="000000" w:themeColor="text1"/>
          <w:sz w:val="24"/>
          <w:szCs w:val="24"/>
        </w:rPr>
        <w:t xml:space="preserve">đại diện </w:t>
      </w:r>
      <w:r w:rsidRPr="00004270">
        <w:rPr>
          <w:color w:val="000000" w:themeColor="text1"/>
          <w:sz w:val="24"/>
          <w:szCs w:val="24"/>
        </w:rPr>
        <w:t xml:space="preserve">hai </w:t>
      </w:r>
      <w:proofErr w:type="gramStart"/>
      <w:r w:rsidRPr="00004270">
        <w:rPr>
          <w:color w:val="000000" w:themeColor="text1"/>
          <w:sz w:val="24"/>
          <w:szCs w:val="24"/>
        </w:rPr>
        <w:t>Bên;</w:t>
      </w:r>
      <w:proofErr w:type="gramEnd"/>
    </w:p>
    <w:p w14:paraId="03A82EFA" w14:textId="0AB50BCD" w:rsidR="000212EF" w:rsidRPr="00004270" w:rsidRDefault="000212EF" w:rsidP="000B2198">
      <w:pPr>
        <w:pStyle w:val="CommentText"/>
        <w:spacing w:line="360" w:lineRule="auto"/>
        <w:ind w:left="426"/>
        <w:rPr>
          <w:color w:val="000000" w:themeColor="text1"/>
          <w:sz w:val="24"/>
          <w:szCs w:val="24"/>
        </w:rPr>
      </w:pPr>
      <w:r w:rsidRPr="00004270">
        <w:rPr>
          <w:color w:val="000000" w:themeColor="text1"/>
          <w:sz w:val="24"/>
          <w:szCs w:val="24"/>
        </w:rPr>
        <w:t>+ Biên bản quyết toán</w:t>
      </w:r>
      <w:r w:rsidR="00646756">
        <w:rPr>
          <w:color w:val="000000" w:themeColor="text1"/>
          <w:sz w:val="24"/>
          <w:szCs w:val="24"/>
        </w:rPr>
        <w:t>, nghiệm thu và thanh lý</w:t>
      </w:r>
      <w:r w:rsidRPr="00004270">
        <w:rPr>
          <w:color w:val="000000" w:themeColor="text1"/>
          <w:sz w:val="24"/>
          <w:szCs w:val="24"/>
        </w:rPr>
        <w:t xml:space="preserve"> Hợp đồng có xác nhận của đại diện Pháp luật/ người được ủy quyền của hai Bên.</w:t>
      </w:r>
    </w:p>
    <w:p w14:paraId="06C4F1A6" w14:textId="4D54ADFB" w:rsidR="002C57F5" w:rsidRPr="002C57F5" w:rsidRDefault="000212EF" w:rsidP="002C57F5">
      <w:pPr>
        <w:pStyle w:val="BodyText2"/>
        <w:numPr>
          <w:ilvl w:val="1"/>
          <w:numId w:val="1"/>
        </w:numPr>
        <w:spacing w:after="0" w:line="360" w:lineRule="auto"/>
        <w:jc w:val="both"/>
        <w:rPr>
          <w:color w:val="000000" w:themeColor="text1"/>
          <w:lang w:val="de-DE"/>
        </w:rPr>
      </w:pPr>
      <w:r w:rsidRPr="00004270">
        <w:rPr>
          <w:b/>
          <w:color w:val="000000" w:themeColor="text1"/>
          <w:lang w:val="en-US"/>
        </w:rPr>
        <w:t>Hình thức thanh toán</w:t>
      </w:r>
      <w:r w:rsidRPr="00004270">
        <w:rPr>
          <w:color w:val="000000" w:themeColor="text1"/>
        </w:rPr>
        <w:t xml:space="preserve">: </w:t>
      </w:r>
      <w:r w:rsidR="002C57F5">
        <w:rPr>
          <w:color w:val="000000" w:themeColor="text1"/>
        </w:rPr>
        <w:t>chuyển khoản</w:t>
      </w:r>
    </w:p>
    <w:p w14:paraId="1392889C" w14:textId="6F1FD7C2" w:rsidR="002F5E0A" w:rsidRPr="00004270" w:rsidRDefault="000212EF" w:rsidP="002C57F5">
      <w:pPr>
        <w:pStyle w:val="BodyText2"/>
        <w:numPr>
          <w:ilvl w:val="1"/>
          <w:numId w:val="1"/>
        </w:numPr>
        <w:spacing w:after="0" w:line="360" w:lineRule="auto"/>
        <w:jc w:val="both"/>
        <w:rPr>
          <w:color w:val="000000" w:themeColor="text1"/>
          <w:lang w:val="de-DE"/>
        </w:rPr>
      </w:pPr>
      <w:r w:rsidRPr="00004270">
        <w:rPr>
          <w:b/>
          <w:color w:val="000000" w:themeColor="text1"/>
        </w:rPr>
        <w:t>Đồng tiền thanh toán:</w:t>
      </w:r>
      <w:r w:rsidRPr="00004270">
        <w:rPr>
          <w:color w:val="000000" w:themeColor="text1"/>
        </w:rPr>
        <w:t xml:space="preserve"> Việt Nam đồng</w:t>
      </w:r>
    </w:p>
    <w:p w14:paraId="547BF8CA" w14:textId="77777777" w:rsidR="000212EF" w:rsidRPr="00004270" w:rsidRDefault="000212EF" w:rsidP="000B2198">
      <w:pPr>
        <w:pStyle w:val="Heading1"/>
        <w:spacing w:line="360" w:lineRule="auto"/>
        <w:rPr>
          <w:rFonts w:ascii="Times New Roman" w:hAnsi="Times New Roman" w:cs="Times New Roman"/>
          <w:b/>
          <w:color w:val="000000" w:themeColor="text1"/>
          <w:sz w:val="24"/>
          <w:szCs w:val="24"/>
          <w:lang w:val="x-none"/>
        </w:rPr>
      </w:pPr>
      <w:r w:rsidRPr="00004270">
        <w:rPr>
          <w:rFonts w:ascii="Times New Roman" w:hAnsi="Times New Roman" w:cs="Times New Roman"/>
          <w:b/>
          <w:color w:val="000000" w:themeColor="text1"/>
          <w:sz w:val="24"/>
          <w:szCs w:val="24"/>
        </w:rPr>
        <w:t xml:space="preserve">ĐIỀU 4: QUYỀN LỢI VÀ TRÁCH NHIỆM CỦA CÁC BÊN </w:t>
      </w:r>
    </w:p>
    <w:p w14:paraId="33043EF1" w14:textId="77777777" w:rsidR="000212EF" w:rsidRPr="00004270" w:rsidRDefault="000212EF" w:rsidP="000B2198">
      <w:pPr>
        <w:numPr>
          <w:ilvl w:val="1"/>
          <w:numId w:val="2"/>
        </w:numPr>
        <w:autoSpaceDE/>
        <w:autoSpaceDN/>
        <w:spacing w:line="360" w:lineRule="auto"/>
        <w:rPr>
          <w:rFonts w:ascii="Times New Roman" w:hAnsi="Times New Roman" w:cs="Times New Roman"/>
          <w:b/>
          <w:i/>
          <w:color w:val="000000" w:themeColor="text1"/>
          <w:lang w:val="de-DE"/>
        </w:rPr>
      </w:pPr>
      <w:r w:rsidRPr="00004270">
        <w:rPr>
          <w:rFonts w:ascii="Times New Roman" w:hAnsi="Times New Roman" w:cs="Times New Roman"/>
          <w:b/>
          <w:i/>
          <w:color w:val="000000" w:themeColor="text1"/>
          <w:lang w:val="de-DE"/>
        </w:rPr>
        <w:t xml:space="preserve"> Quyền lợi và trách nhiệm của Bên A:</w:t>
      </w:r>
    </w:p>
    <w:p w14:paraId="7890212B" w14:textId="77777777" w:rsidR="000212EF" w:rsidRPr="00004270" w:rsidRDefault="000212EF" w:rsidP="000B2198">
      <w:pPr>
        <w:numPr>
          <w:ilvl w:val="2"/>
          <w:numId w:val="2"/>
        </w:numPr>
        <w:autoSpaceDE/>
        <w:autoSpaceDN/>
        <w:spacing w:line="360" w:lineRule="auto"/>
        <w:jc w:val="both"/>
        <w:rPr>
          <w:rFonts w:ascii="Times New Roman" w:hAnsi="Times New Roman" w:cs="Times New Roman"/>
          <w:b/>
          <w:i/>
          <w:color w:val="000000" w:themeColor="text1"/>
          <w:lang w:val="de-DE"/>
        </w:rPr>
      </w:pPr>
      <w:r w:rsidRPr="00004270">
        <w:rPr>
          <w:rFonts w:ascii="Times New Roman" w:hAnsi="Times New Roman" w:cs="Times New Roman"/>
          <w:color w:val="000000" w:themeColor="text1"/>
          <w:lang w:val="de-DE"/>
        </w:rPr>
        <w:t>Cung cấp các hình ảnh, tư liệu và các thông tin để bên B thực hiện việc thiết kế và thi công, sản xuất.</w:t>
      </w:r>
    </w:p>
    <w:p w14:paraId="02C33AD6" w14:textId="77777777" w:rsidR="000212EF" w:rsidRPr="00004270" w:rsidRDefault="000212EF" w:rsidP="000B2198">
      <w:pPr>
        <w:numPr>
          <w:ilvl w:val="2"/>
          <w:numId w:val="2"/>
        </w:numPr>
        <w:autoSpaceDE/>
        <w:autoSpaceDN/>
        <w:spacing w:line="360" w:lineRule="auto"/>
        <w:jc w:val="both"/>
        <w:rPr>
          <w:rFonts w:ascii="Times New Roman" w:hAnsi="Times New Roman" w:cs="Times New Roman"/>
          <w:b/>
          <w:i/>
          <w:color w:val="000000" w:themeColor="text1"/>
          <w:lang w:val="de-DE"/>
        </w:rPr>
      </w:pPr>
      <w:r w:rsidRPr="00004270">
        <w:rPr>
          <w:rFonts w:ascii="Times New Roman" w:hAnsi="Times New Roman" w:cs="Times New Roman"/>
          <w:iCs/>
          <w:color w:val="000000" w:themeColor="text1"/>
          <w:lang w:val="nl-NL"/>
        </w:rPr>
        <w:t>Phối hợp với Bên B giải quyết các vấn đề phát sinh xảy ra trong chương trình thuộc về trách nhiệm của Bên A;</w:t>
      </w:r>
    </w:p>
    <w:p w14:paraId="16B4DCB1" w14:textId="2E604A99" w:rsidR="000212EF" w:rsidRPr="00004270" w:rsidRDefault="000212EF" w:rsidP="000B2198">
      <w:pPr>
        <w:numPr>
          <w:ilvl w:val="2"/>
          <w:numId w:val="2"/>
        </w:numPr>
        <w:autoSpaceDE/>
        <w:autoSpaceDN/>
        <w:spacing w:line="360" w:lineRule="auto"/>
        <w:jc w:val="both"/>
        <w:rPr>
          <w:rFonts w:ascii="Times New Roman" w:hAnsi="Times New Roman" w:cs="Times New Roman"/>
          <w:b/>
          <w:i/>
          <w:lang w:val="de-DE"/>
        </w:rPr>
      </w:pPr>
      <w:r w:rsidRPr="00004270">
        <w:rPr>
          <w:rFonts w:ascii="Times New Roman" w:hAnsi="Times New Roman" w:cs="Times New Roman"/>
          <w:color w:val="000000" w:themeColor="text1"/>
          <w:lang w:val="nl-NL"/>
        </w:rPr>
        <w:t xml:space="preserve">Trong trường hợp Bên A quyết định thay đổi ngày tổ chức </w:t>
      </w:r>
      <w:r w:rsidR="00B71C51" w:rsidRPr="00004270">
        <w:rPr>
          <w:rFonts w:ascii="Times New Roman" w:hAnsi="Times New Roman" w:cs="Times New Roman"/>
          <w:color w:val="000000" w:themeColor="text1"/>
          <w:lang w:val="nl-NL"/>
        </w:rPr>
        <w:t>chương trình</w:t>
      </w:r>
      <w:r w:rsidRPr="00004270">
        <w:rPr>
          <w:rFonts w:ascii="Times New Roman" w:hAnsi="Times New Roman" w:cs="Times New Roman"/>
          <w:color w:val="000000" w:themeColor="text1"/>
          <w:lang w:val="nl-NL"/>
        </w:rPr>
        <w:t xml:space="preserve">, Bên A có trách nhiệm thông báo bằng văn bản cho Bên B ít nhất 02 (hai) ngày trước khi sự kiện được diễn ra để giảm thiểu các chi phí và các </w:t>
      </w:r>
      <w:r w:rsidR="0036703D">
        <w:rPr>
          <w:rFonts w:ascii="Times New Roman" w:hAnsi="Times New Roman" w:cs="Times New Roman"/>
          <w:color w:val="000000" w:themeColor="text1"/>
          <w:lang w:val="nl-NL"/>
        </w:rPr>
        <w:t>B</w:t>
      </w:r>
      <w:r w:rsidR="0036703D" w:rsidRPr="00004270">
        <w:rPr>
          <w:rFonts w:ascii="Times New Roman" w:hAnsi="Times New Roman" w:cs="Times New Roman"/>
          <w:color w:val="000000" w:themeColor="text1"/>
          <w:lang w:val="nl-NL"/>
        </w:rPr>
        <w:t xml:space="preserve">ên </w:t>
      </w:r>
      <w:r w:rsidRPr="00004270">
        <w:rPr>
          <w:rFonts w:ascii="Times New Roman" w:hAnsi="Times New Roman" w:cs="Times New Roman"/>
          <w:color w:val="000000" w:themeColor="text1"/>
          <w:lang w:val="nl-NL"/>
        </w:rPr>
        <w:t xml:space="preserve">cùng bàn bạc, thống nhất về thời hạn mới của sự kiện, cũng như tất cả các khoản chi phí liên quan đến các hạng mục công việc Bên B đã hoàn thành và các chi phí phát sinh (nếu có) do việc thay đổi của Bên A. Trong trường hợp một trong hai Bên không thống nhất giá trị mới của Hợp đồng, các </w:t>
      </w:r>
      <w:r w:rsidR="005A36AE">
        <w:rPr>
          <w:rFonts w:ascii="Times New Roman" w:hAnsi="Times New Roman" w:cs="Times New Roman"/>
          <w:color w:val="000000" w:themeColor="text1"/>
          <w:lang w:val="nl-NL"/>
        </w:rPr>
        <w:t>B</w:t>
      </w:r>
      <w:r w:rsidR="005A36AE" w:rsidRPr="00004270">
        <w:rPr>
          <w:rFonts w:ascii="Times New Roman" w:hAnsi="Times New Roman" w:cs="Times New Roman"/>
          <w:color w:val="000000" w:themeColor="text1"/>
          <w:lang w:val="nl-NL"/>
        </w:rPr>
        <w:t xml:space="preserve">ên </w:t>
      </w:r>
      <w:r w:rsidRPr="00004270">
        <w:rPr>
          <w:rFonts w:ascii="Times New Roman" w:hAnsi="Times New Roman" w:cs="Times New Roman"/>
          <w:color w:val="000000" w:themeColor="text1"/>
          <w:lang w:val="nl-NL"/>
        </w:rPr>
        <w:t xml:space="preserve">có quyền chấm dứt Hợp đồng và Bên A phải thanh toán cho Bên B các khoản phí đối với phần hạng mục công việc Bên B đã thực hiện </w:t>
      </w:r>
      <w:r w:rsidRPr="00004270">
        <w:rPr>
          <w:rFonts w:ascii="Times New Roman" w:hAnsi="Times New Roman" w:cs="Times New Roman"/>
          <w:color w:val="000000" w:themeColor="text1"/>
        </w:rPr>
        <w:t xml:space="preserve">và được hai </w:t>
      </w:r>
      <w:r w:rsidRPr="00004270">
        <w:rPr>
          <w:rFonts w:ascii="Times New Roman" w:hAnsi="Times New Roman" w:cs="Times New Roman"/>
        </w:rPr>
        <w:t>Bên xác nhận nghiệm thu</w:t>
      </w:r>
      <w:r w:rsidRPr="00004270">
        <w:rPr>
          <w:rFonts w:ascii="Times New Roman" w:hAnsi="Times New Roman" w:cs="Times New Roman"/>
          <w:color w:val="000000"/>
          <w:lang w:val="nl-NL"/>
        </w:rPr>
        <w:t xml:space="preserve"> tính đến thời điểm Bên A gửi thông báo thay đổi.</w:t>
      </w:r>
    </w:p>
    <w:p w14:paraId="33832794" w14:textId="77777777" w:rsidR="000212EF" w:rsidRPr="00004270" w:rsidRDefault="000212EF" w:rsidP="000B2198">
      <w:pPr>
        <w:numPr>
          <w:ilvl w:val="2"/>
          <w:numId w:val="2"/>
        </w:numPr>
        <w:autoSpaceDE/>
        <w:autoSpaceDN/>
        <w:spacing w:line="360" w:lineRule="auto"/>
        <w:jc w:val="both"/>
        <w:rPr>
          <w:rFonts w:ascii="Times New Roman" w:hAnsi="Times New Roman" w:cs="Times New Roman"/>
          <w:b/>
          <w:i/>
          <w:lang w:val="de-DE"/>
        </w:rPr>
      </w:pPr>
      <w:r w:rsidRPr="00004270">
        <w:rPr>
          <w:rFonts w:ascii="Times New Roman" w:hAnsi="Times New Roman" w:cs="Times New Roman"/>
          <w:lang w:val="nl-NL"/>
        </w:rPr>
        <w:lastRenderedPageBreak/>
        <w:t xml:space="preserve">Cử người đại diện có thẩm quyền và trách nhiệm để phối hợp với Bên B trong suốt thời gian diễn ra sự kiện, đồng thời ký biên bản nghiệm thu các hạng mục đã thực hiện trong thời gian diễn ra sự kiện. </w:t>
      </w:r>
    </w:p>
    <w:p w14:paraId="499228DD" w14:textId="77777777" w:rsidR="000212EF" w:rsidRPr="00004270" w:rsidRDefault="000212EF" w:rsidP="000B2198">
      <w:pPr>
        <w:numPr>
          <w:ilvl w:val="2"/>
          <w:numId w:val="2"/>
        </w:numPr>
        <w:autoSpaceDE/>
        <w:autoSpaceDN/>
        <w:spacing w:line="360" w:lineRule="auto"/>
        <w:rPr>
          <w:rFonts w:ascii="Times New Roman" w:hAnsi="Times New Roman" w:cs="Times New Roman"/>
          <w:b/>
          <w:i/>
          <w:lang w:val="nl-NL"/>
        </w:rPr>
      </w:pPr>
      <w:r w:rsidRPr="00004270">
        <w:rPr>
          <w:rFonts w:ascii="Times New Roman" w:hAnsi="Times New Roman" w:cs="Times New Roman"/>
          <w:color w:val="000000"/>
          <w:lang w:val="nl-NL"/>
        </w:rPr>
        <w:t xml:space="preserve">Thanh toán đúng </w:t>
      </w:r>
      <w:r w:rsidRPr="00004270">
        <w:rPr>
          <w:rFonts w:ascii="Times New Roman" w:hAnsi="Times New Roman" w:cs="Times New Roman"/>
          <w:lang w:val="nl-NL"/>
        </w:rPr>
        <w:t>hạn cho Bên B như quy định tại điều 3 trong Hợp đồng này.</w:t>
      </w:r>
    </w:p>
    <w:p w14:paraId="073686CC" w14:textId="77777777" w:rsidR="000212EF" w:rsidRPr="00004270" w:rsidRDefault="000212EF" w:rsidP="000B2198">
      <w:pPr>
        <w:numPr>
          <w:ilvl w:val="1"/>
          <w:numId w:val="2"/>
        </w:numPr>
        <w:autoSpaceDE/>
        <w:autoSpaceDN/>
        <w:spacing w:line="360" w:lineRule="auto"/>
        <w:jc w:val="both"/>
        <w:rPr>
          <w:rFonts w:ascii="Times New Roman" w:hAnsi="Times New Roman" w:cs="Times New Roman"/>
          <w:b/>
          <w:i/>
          <w:lang w:val="nl-NL"/>
        </w:rPr>
      </w:pPr>
      <w:r w:rsidRPr="00004270">
        <w:rPr>
          <w:rFonts w:ascii="Times New Roman" w:hAnsi="Times New Roman" w:cs="Times New Roman"/>
          <w:b/>
          <w:i/>
          <w:color w:val="000000"/>
          <w:lang w:val="nl-NL"/>
        </w:rPr>
        <w:t xml:space="preserve"> Quyền lợi và trách nhi</w:t>
      </w:r>
      <w:r w:rsidRPr="00004270">
        <w:rPr>
          <w:rFonts w:ascii="Times New Roman" w:hAnsi="Times New Roman" w:cs="Times New Roman"/>
          <w:b/>
          <w:i/>
          <w:lang w:val="nl-NL"/>
        </w:rPr>
        <w:t>ệm của Bên B:</w:t>
      </w:r>
    </w:p>
    <w:p w14:paraId="51DDF1C9" w14:textId="78C9351B" w:rsidR="000212EF" w:rsidRPr="005D6EDC" w:rsidRDefault="000212EF" w:rsidP="005D6EDC">
      <w:pPr>
        <w:pStyle w:val="ListParagraph"/>
        <w:numPr>
          <w:ilvl w:val="2"/>
          <w:numId w:val="14"/>
        </w:numPr>
        <w:spacing w:line="360" w:lineRule="auto"/>
        <w:ind w:left="709" w:hanging="142"/>
        <w:jc w:val="both"/>
        <w:rPr>
          <w:rFonts w:ascii="Times New Roman" w:hAnsi="Times New Roman" w:cs="Times New Roman"/>
        </w:rPr>
      </w:pPr>
      <w:r w:rsidRPr="005D6EDC">
        <w:rPr>
          <w:rFonts w:ascii="Times New Roman" w:hAnsi="Times New Roman" w:cs="Times New Roman"/>
          <w:lang w:val="nl-NL"/>
        </w:rPr>
        <w:t xml:space="preserve">Được Bên A thanh toán kinh phí theo tiến độ như được nêu tại Điều 2 và Điều 3 của Hợp đồng này. </w:t>
      </w:r>
    </w:p>
    <w:p w14:paraId="4A919644" w14:textId="3BD75B9F" w:rsidR="000212EF" w:rsidRPr="00004270" w:rsidRDefault="000212EF" w:rsidP="005D6EDC">
      <w:pPr>
        <w:numPr>
          <w:ilvl w:val="2"/>
          <w:numId w:val="14"/>
        </w:numPr>
        <w:autoSpaceDE/>
        <w:autoSpaceDN/>
        <w:spacing w:line="360" w:lineRule="auto"/>
        <w:ind w:left="709" w:hanging="142"/>
        <w:jc w:val="both"/>
        <w:rPr>
          <w:rFonts w:ascii="Times New Roman" w:hAnsi="Times New Roman" w:cs="Times New Roman"/>
          <w:b/>
          <w:i/>
          <w:lang w:val="nl-NL"/>
        </w:rPr>
      </w:pPr>
      <w:r w:rsidRPr="00004270">
        <w:rPr>
          <w:rFonts w:ascii="Times New Roman" w:hAnsi="Times New Roman" w:cs="Times New Roman"/>
          <w:color w:val="000000"/>
          <w:lang w:val="nl-NL"/>
        </w:rPr>
        <w:t>Chịu trách nhiệm lên kế hoạch</w:t>
      </w:r>
      <w:r w:rsidR="00B71C51" w:rsidRPr="00004270">
        <w:rPr>
          <w:rFonts w:ascii="Times New Roman" w:hAnsi="Times New Roman" w:cs="Times New Roman"/>
          <w:lang w:val="nl-NL"/>
        </w:rPr>
        <w:t>,</w:t>
      </w:r>
      <w:r w:rsidRPr="00004270">
        <w:rPr>
          <w:rFonts w:ascii="Times New Roman" w:hAnsi="Times New Roman" w:cs="Times New Roman"/>
          <w:lang w:val="nl-NL"/>
        </w:rPr>
        <w:t xml:space="preserve"> dàn dựng, in ấn, sản xuất, thi công lắp đặt, cung cấp thiết bị, </w:t>
      </w:r>
      <w:r w:rsidRPr="00004270">
        <w:rPr>
          <w:rFonts w:ascii="Times New Roman" w:hAnsi="Times New Roman" w:cs="Times New Roman"/>
        </w:rPr>
        <w:t>nhân sự,</w:t>
      </w:r>
      <w:r w:rsidRPr="00004270">
        <w:rPr>
          <w:rFonts w:ascii="Times New Roman" w:hAnsi="Times New Roman" w:cs="Times New Roman"/>
          <w:lang w:val="nl-NL"/>
        </w:rPr>
        <w:t xml:space="preserve"> trang trí và tổ chức chương trình theo yêu cầu của Bên A (các hạng mục được liệt kê chi tiết trong Phụ lục </w:t>
      </w:r>
      <w:r w:rsidRPr="00004270">
        <w:rPr>
          <w:rFonts w:ascii="Times New Roman" w:hAnsi="Times New Roman" w:cs="Times New Roman"/>
        </w:rPr>
        <w:t>01 đính kèm</w:t>
      </w:r>
      <w:r w:rsidRPr="00004270">
        <w:rPr>
          <w:rFonts w:ascii="Times New Roman" w:hAnsi="Times New Roman" w:cs="Times New Roman"/>
          <w:lang w:val="nl-NL"/>
        </w:rPr>
        <w:t xml:space="preserve"> của Hợp đồng này).</w:t>
      </w:r>
    </w:p>
    <w:p w14:paraId="4E3E9E45" w14:textId="77777777" w:rsidR="000212EF" w:rsidRPr="00004270" w:rsidRDefault="000212EF" w:rsidP="005D6EDC">
      <w:pPr>
        <w:numPr>
          <w:ilvl w:val="2"/>
          <w:numId w:val="14"/>
        </w:numPr>
        <w:autoSpaceDE/>
        <w:autoSpaceDN/>
        <w:spacing w:line="360" w:lineRule="auto"/>
        <w:ind w:left="709" w:hanging="142"/>
        <w:jc w:val="both"/>
        <w:rPr>
          <w:rFonts w:ascii="Times New Roman" w:hAnsi="Times New Roman" w:cs="Times New Roman"/>
          <w:b/>
          <w:i/>
          <w:color w:val="000000"/>
          <w:spacing w:val="-8"/>
          <w:lang w:val="nl-NL"/>
        </w:rPr>
      </w:pPr>
      <w:r w:rsidRPr="00004270">
        <w:rPr>
          <w:rFonts w:ascii="Times New Roman" w:hAnsi="Times New Roman" w:cs="Times New Roman"/>
          <w:spacing w:val="-8"/>
          <w:lang w:val="nl-NL"/>
        </w:rPr>
        <w:t xml:space="preserve">In ấn và sản xuất theo đúng bản thiết kế đã duyệt. </w:t>
      </w:r>
      <w:r w:rsidRPr="00004270">
        <w:rPr>
          <w:rFonts w:ascii="Times New Roman" w:hAnsi="Times New Roman" w:cs="Times New Roman"/>
          <w:color w:val="000000"/>
          <w:spacing w:val="-8"/>
          <w:lang w:val="nl-NL"/>
        </w:rPr>
        <w:t>Đ</w:t>
      </w:r>
      <w:r w:rsidRPr="00004270">
        <w:rPr>
          <w:rFonts w:ascii="Times New Roman" w:hAnsi="Times New Roman" w:cs="Times New Roman"/>
          <w:color w:val="000000"/>
          <w:lang w:val="nl-NL"/>
        </w:rPr>
        <w:t xml:space="preserve">ộ sai lệch màu cho phép: ± </w:t>
      </w:r>
      <w:r w:rsidRPr="00004270">
        <w:rPr>
          <w:rFonts w:ascii="Times New Roman" w:hAnsi="Times New Roman" w:cs="Times New Roman"/>
          <w:color w:val="000000"/>
          <w:lang w:val="vi-VN"/>
        </w:rPr>
        <w:t>1</w:t>
      </w:r>
      <w:proofErr w:type="gramStart"/>
      <w:r w:rsidRPr="00004270">
        <w:rPr>
          <w:rFonts w:ascii="Times New Roman" w:hAnsi="Times New Roman" w:cs="Times New Roman"/>
          <w:color w:val="000000"/>
          <w:lang w:val="nl-NL"/>
        </w:rPr>
        <w:t>%  đối</w:t>
      </w:r>
      <w:proofErr w:type="gramEnd"/>
      <w:r w:rsidRPr="00004270">
        <w:rPr>
          <w:rFonts w:ascii="Times New Roman" w:hAnsi="Times New Roman" w:cs="Times New Roman"/>
          <w:color w:val="000000"/>
          <w:lang w:val="nl-NL"/>
        </w:rPr>
        <w:t xml:space="preserve"> với sản phẩm in couché và ± </w:t>
      </w:r>
      <w:r w:rsidRPr="00004270">
        <w:rPr>
          <w:rFonts w:ascii="Times New Roman" w:hAnsi="Times New Roman" w:cs="Times New Roman"/>
          <w:color w:val="000000"/>
          <w:lang w:val="vi-VN"/>
        </w:rPr>
        <w:t>2</w:t>
      </w:r>
      <w:r w:rsidRPr="00004270">
        <w:rPr>
          <w:rFonts w:ascii="Times New Roman" w:hAnsi="Times New Roman" w:cs="Times New Roman"/>
          <w:color w:val="000000"/>
          <w:lang w:val="nl-NL"/>
        </w:rPr>
        <w:t>% đối với các sản phẩm in bạt.</w:t>
      </w:r>
    </w:p>
    <w:p w14:paraId="534AA8AA" w14:textId="5E431424" w:rsidR="000212EF" w:rsidRPr="00004270" w:rsidRDefault="000212EF" w:rsidP="005D6EDC">
      <w:pPr>
        <w:numPr>
          <w:ilvl w:val="2"/>
          <w:numId w:val="14"/>
        </w:numPr>
        <w:autoSpaceDE/>
        <w:autoSpaceDN/>
        <w:spacing w:line="360" w:lineRule="auto"/>
        <w:ind w:left="709" w:hanging="142"/>
        <w:jc w:val="both"/>
        <w:rPr>
          <w:rFonts w:ascii="Times New Roman" w:hAnsi="Times New Roman" w:cs="Times New Roman"/>
          <w:b/>
          <w:i/>
          <w:color w:val="000000"/>
          <w:spacing w:val="-8"/>
          <w:lang w:val="nl-NL"/>
        </w:rPr>
      </w:pPr>
      <w:r w:rsidRPr="00004270">
        <w:rPr>
          <w:rFonts w:ascii="Times New Roman" w:hAnsi="Times New Roman" w:cs="Times New Roman"/>
          <w:spacing w:val="-8"/>
          <w:lang w:val="nl-NL"/>
        </w:rPr>
        <w:t>Chịu trách nhiệm vận chuyển, lắp dựng sân khấu</w:t>
      </w:r>
      <w:r w:rsidR="0056298C">
        <w:rPr>
          <w:rFonts w:ascii="Times New Roman" w:hAnsi="Times New Roman" w:cs="Times New Roman"/>
          <w:spacing w:val="-8"/>
          <w:lang w:val="nl-NL"/>
        </w:rPr>
        <w:t>, thiết bị</w:t>
      </w:r>
      <w:r w:rsidRPr="00004270">
        <w:rPr>
          <w:rFonts w:ascii="Times New Roman" w:hAnsi="Times New Roman" w:cs="Times New Roman"/>
          <w:spacing w:val="-8"/>
          <w:lang w:val="nl-NL"/>
        </w:rPr>
        <w:t xml:space="preserve"> và tháo dỡ các hạng mục quảng cáo, in ấn</w:t>
      </w:r>
      <w:r w:rsidR="0056298C">
        <w:rPr>
          <w:rFonts w:ascii="Times New Roman" w:hAnsi="Times New Roman" w:cs="Times New Roman"/>
          <w:spacing w:val="-8"/>
          <w:lang w:val="nl-NL"/>
        </w:rPr>
        <w:t>...</w:t>
      </w:r>
      <w:r w:rsidRPr="00004270">
        <w:rPr>
          <w:rFonts w:ascii="Times New Roman" w:hAnsi="Times New Roman" w:cs="Times New Roman"/>
          <w:spacing w:val="-8"/>
          <w:lang w:val="nl-NL"/>
        </w:rPr>
        <w:t xml:space="preserve"> trong và ngoài địa</w:t>
      </w:r>
      <w:r w:rsidRPr="00004270">
        <w:rPr>
          <w:rFonts w:ascii="Times New Roman" w:hAnsi="Times New Roman" w:cs="Times New Roman"/>
          <w:spacing w:val="-8"/>
          <w:lang w:val="vi-VN"/>
        </w:rPr>
        <w:t xml:space="preserve"> điểm</w:t>
      </w:r>
      <w:r w:rsidRPr="00004270">
        <w:rPr>
          <w:rFonts w:ascii="Times New Roman" w:hAnsi="Times New Roman" w:cs="Times New Roman"/>
          <w:spacing w:val="-8"/>
          <w:lang w:val="nl-NL"/>
        </w:rPr>
        <w:t xml:space="preserve"> theo kích thước, số lượng và yêu cầu của Bên A. Đồng thời, đảm bảo về tính an toàn của sân khấu cho </w:t>
      </w:r>
      <w:r w:rsidR="00603F44">
        <w:rPr>
          <w:rFonts w:ascii="Times New Roman" w:hAnsi="Times New Roman" w:cs="Times New Roman"/>
          <w:spacing w:val="-8"/>
          <w:lang w:val="nl-NL"/>
        </w:rPr>
        <w:t>B</w:t>
      </w:r>
      <w:r w:rsidR="00603F44" w:rsidRPr="00004270">
        <w:rPr>
          <w:rFonts w:ascii="Times New Roman" w:hAnsi="Times New Roman" w:cs="Times New Roman"/>
          <w:spacing w:val="-8"/>
          <w:lang w:val="nl-NL"/>
        </w:rPr>
        <w:t xml:space="preserve">ên </w:t>
      </w:r>
      <w:r w:rsidRPr="00004270">
        <w:rPr>
          <w:rFonts w:ascii="Times New Roman" w:hAnsi="Times New Roman" w:cs="Times New Roman"/>
          <w:spacing w:val="-8"/>
          <w:lang w:val="nl-NL"/>
        </w:rPr>
        <w:t xml:space="preserve">A sử dụng trong suốt thời gian diễn ra chương trình.  </w:t>
      </w:r>
    </w:p>
    <w:p w14:paraId="7235554D" w14:textId="77777777" w:rsidR="000212EF" w:rsidRPr="00004270" w:rsidRDefault="000212EF" w:rsidP="005D6EDC">
      <w:pPr>
        <w:numPr>
          <w:ilvl w:val="2"/>
          <w:numId w:val="14"/>
        </w:numPr>
        <w:autoSpaceDE/>
        <w:autoSpaceDN/>
        <w:spacing w:line="360" w:lineRule="auto"/>
        <w:ind w:left="709" w:hanging="142"/>
        <w:jc w:val="both"/>
        <w:rPr>
          <w:rFonts w:ascii="Times New Roman" w:hAnsi="Times New Roman" w:cs="Times New Roman"/>
          <w:b/>
          <w:i/>
          <w:lang w:val="nl-NL"/>
        </w:rPr>
      </w:pPr>
      <w:r w:rsidRPr="00004270">
        <w:rPr>
          <w:rFonts w:ascii="Times New Roman" w:hAnsi="Times New Roman" w:cs="Times New Roman"/>
          <w:spacing w:val="-8"/>
          <w:lang w:val="nl-NL"/>
        </w:rPr>
        <w:t xml:space="preserve">Bên B đảm bảo </w:t>
      </w:r>
      <w:r w:rsidRPr="00004270">
        <w:rPr>
          <w:rFonts w:ascii="Times New Roman" w:hAnsi="Times New Roman" w:cs="Times New Roman"/>
        </w:rPr>
        <w:t>và chịu trách nhiệm về</w:t>
      </w:r>
      <w:r w:rsidRPr="00004270">
        <w:rPr>
          <w:rFonts w:ascii="Times New Roman" w:hAnsi="Times New Roman" w:cs="Times New Roman"/>
          <w:spacing w:val="-8"/>
          <w:lang w:val="nl-NL"/>
        </w:rPr>
        <w:t xml:space="preserve"> an toàn lao động cho nhân sự của mình trong quá trình thi công và lắp đặt các trang thiết bị. </w:t>
      </w:r>
      <w:r w:rsidRPr="00004270">
        <w:rPr>
          <w:rFonts w:ascii="Times New Roman" w:hAnsi="Times New Roman" w:cs="Times New Roman"/>
          <w:lang w:val="nl-NL"/>
        </w:rPr>
        <w:t xml:space="preserve">Bảo đảm các nhân viên có phong thái lịch sự, chuyên nghiệp và luôn có ý thức giữ gìn hình ảnh tốt đẹp của Bên A. </w:t>
      </w:r>
    </w:p>
    <w:p w14:paraId="0316591F" w14:textId="77777777" w:rsidR="000212EF" w:rsidRPr="00004270" w:rsidRDefault="000212EF" w:rsidP="005D6EDC">
      <w:pPr>
        <w:numPr>
          <w:ilvl w:val="2"/>
          <w:numId w:val="14"/>
        </w:numPr>
        <w:autoSpaceDE/>
        <w:autoSpaceDN/>
        <w:spacing w:line="360" w:lineRule="auto"/>
        <w:ind w:left="709" w:hanging="142"/>
        <w:jc w:val="both"/>
        <w:rPr>
          <w:rFonts w:ascii="Times New Roman" w:hAnsi="Times New Roman" w:cs="Times New Roman"/>
          <w:b/>
          <w:i/>
          <w:lang w:val="nl-NL"/>
        </w:rPr>
      </w:pPr>
      <w:r w:rsidRPr="00004270">
        <w:rPr>
          <w:rFonts w:ascii="Times New Roman" w:hAnsi="Times New Roman" w:cs="Times New Roman"/>
          <w:lang w:val="nl-NL"/>
        </w:rPr>
        <w:t>Tháo dỡ các vật liệu, thiết bị sau khi kết thúc chương trình, đảm bảo vệ sinh sạch sẽ khi trả lại mặt bằng cho địa</w:t>
      </w:r>
      <w:r w:rsidRPr="00004270">
        <w:rPr>
          <w:rFonts w:ascii="Times New Roman" w:hAnsi="Times New Roman" w:cs="Times New Roman"/>
          <w:lang w:val="vi-VN"/>
        </w:rPr>
        <w:t xml:space="preserve"> điểm</w:t>
      </w:r>
      <w:r w:rsidRPr="00004270">
        <w:rPr>
          <w:rFonts w:ascii="Times New Roman" w:hAnsi="Times New Roman" w:cs="Times New Roman"/>
        </w:rPr>
        <w:t>.</w:t>
      </w:r>
    </w:p>
    <w:p w14:paraId="0B65AE57" w14:textId="77777777" w:rsidR="000212EF" w:rsidRPr="00004270" w:rsidRDefault="000212EF" w:rsidP="005D6EDC">
      <w:pPr>
        <w:numPr>
          <w:ilvl w:val="2"/>
          <w:numId w:val="14"/>
        </w:numPr>
        <w:autoSpaceDE/>
        <w:autoSpaceDN/>
        <w:spacing w:line="360" w:lineRule="auto"/>
        <w:ind w:left="709" w:hanging="142"/>
        <w:jc w:val="both"/>
        <w:rPr>
          <w:rFonts w:ascii="Times New Roman" w:hAnsi="Times New Roman" w:cs="Times New Roman"/>
          <w:b/>
          <w:i/>
          <w:lang w:val="nl-NL"/>
        </w:rPr>
      </w:pPr>
      <w:r w:rsidRPr="00004270">
        <w:rPr>
          <w:rFonts w:ascii="Times New Roman" w:hAnsi="Times New Roman" w:cs="Times New Roman"/>
        </w:rPr>
        <w:t>Tuân thủ nội quy, hướng dẫn của Bên A khi thực hiện công việc tại địa điểm của Bên A.</w:t>
      </w:r>
    </w:p>
    <w:p w14:paraId="56DDFC4C" w14:textId="77777777" w:rsidR="000212EF" w:rsidRPr="00004270" w:rsidRDefault="000212EF" w:rsidP="005D6EDC">
      <w:pPr>
        <w:numPr>
          <w:ilvl w:val="2"/>
          <w:numId w:val="14"/>
        </w:numPr>
        <w:autoSpaceDE/>
        <w:autoSpaceDN/>
        <w:spacing w:line="360" w:lineRule="auto"/>
        <w:ind w:left="709" w:hanging="142"/>
        <w:jc w:val="both"/>
        <w:rPr>
          <w:rFonts w:ascii="Times New Roman" w:hAnsi="Times New Roman" w:cs="Times New Roman"/>
          <w:b/>
          <w:i/>
          <w:lang w:val="de-DE"/>
        </w:rPr>
      </w:pPr>
      <w:r w:rsidRPr="00004270">
        <w:rPr>
          <w:rFonts w:ascii="Times New Roman" w:hAnsi="Times New Roman" w:cs="Times New Roman"/>
          <w:lang w:val="nl-NL"/>
        </w:rPr>
        <w:t xml:space="preserve">Bên B không chịu trách nhiệm trong trường hợp chương trình bị trì hoãn không theo đúng kế hoạch dự kiến do lỗi của Bên A hoặc do yếu tố khách quan như hỏa hoạn, bão lụt, thiên tai... </w:t>
      </w:r>
      <w:r w:rsidRPr="00004270">
        <w:rPr>
          <w:rFonts w:ascii="Times New Roman" w:hAnsi="Times New Roman" w:cs="Times New Roman"/>
          <w:lang w:val="de-DE"/>
        </w:rPr>
        <w:t xml:space="preserve">Trong trường hợp này, thời hạn sản xuất và tổ chức thực hiện và các chi phí phát sinh sẽ được điều chỉnh và được thông báo trước. </w:t>
      </w:r>
      <w:r w:rsidRPr="00004270">
        <w:rPr>
          <w:rFonts w:ascii="Times New Roman" w:hAnsi="Times New Roman" w:cs="Times New Roman"/>
        </w:rPr>
        <w:t>Hai Bên sẽ tiến hành thỏa thuận và thống nhất bằng văn bản về các chi phí phát sinh do điều kiện khách quan mang lại</w:t>
      </w:r>
      <w:r w:rsidRPr="00004270">
        <w:rPr>
          <w:rFonts w:ascii="Times New Roman" w:hAnsi="Times New Roman" w:cs="Times New Roman"/>
          <w:lang w:val="de-DE"/>
        </w:rPr>
        <w:t xml:space="preserve">. </w:t>
      </w:r>
    </w:p>
    <w:p w14:paraId="1D24E564" w14:textId="77777777" w:rsidR="000212EF" w:rsidRPr="00004270" w:rsidRDefault="000212EF" w:rsidP="005D6EDC">
      <w:pPr>
        <w:numPr>
          <w:ilvl w:val="2"/>
          <w:numId w:val="14"/>
        </w:numPr>
        <w:autoSpaceDE/>
        <w:autoSpaceDN/>
        <w:spacing w:line="360" w:lineRule="auto"/>
        <w:ind w:left="709" w:hanging="142"/>
        <w:jc w:val="both"/>
        <w:rPr>
          <w:rFonts w:ascii="Times New Roman" w:hAnsi="Times New Roman" w:cs="Times New Roman"/>
          <w:b/>
          <w:i/>
          <w:lang w:val="de-DE"/>
        </w:rPr>
      </w:pPr>
      <w:r w:rsidRPr="00004270">
        <w:rPr>
          <w:rFonts w:ascii="Times New Roman" w:hAnsi="Times New Roman" w:cs="Times New Roman"/>
          <w:lang w:val="de-DE"/>
        </w:rPr>
        <w:t xml:space="preserve">Cung cấp đầy đủ </w:t>
      </w:r>
      <w:r w:rsidRPr="00004270">
        <w:rPr>
          <w:rFonts w:ascii="Times New Roman" w:hAnsi="Times New Roman" w:cs="Times New Roman"/>
        </w:rPr>
        <w:t>Hồ sơ thanh toán theo quy định của Hợp đồng cho Bên A</w:t>
      </w:r>
      <w:r w:rsidRPr="00004270">
        <w:rPr>
          <w:rFonts w:ascii="Times New Roman" w:hAnsi="Times New Roman" w:cs="Times New Roman"/>
          <w:lang w:val="de-DE"/>
        </w:rPr>
        <w:t>.</w:t>
      </w:r>
    </w:p>
    <w:p w14:paraId="2B80E633" w14:textId="7F7FC1EE" w:rsidR="000212EF" w:rsidRPr="001A6EB8" w:rsidRDefault="000212EF" w:rsidP="005D6EDC">
      <w:pPr>
        <w:numPr>
          <w:ilvl w:val="2"/>
          <w:numId w:val="14"/>
        </w:numPr>
        <w:autoSpaceDE/>
        <w:autoSpaceDN/>
        <w:spacing w:line="360" w:lineRule="auto"/>
        <w:ind w:left="709" w:hanging="142"/>
        <w:jc w:val="both"/>
        <w:rPr>
          <w:rFonts w:ascii="Times New Roman" w:hAnsi="Times New Roman" w:cs="Times New Roman"/>
          <w:b/>
          <w:i/>
          <w:lang w:val="de-DE"/>
        </w:rPr>
      </w:pPr>
      <w:r w:rsidRPr="00004270">
        <w:rPr>
          <w:rFonts w:ascii="Times New Roman" w:hAnsi="Times New Roman" w:cs="Times New Roman"/>
        </w:rPr>
        <w:t>Để Bên A có cơ sở nghiệm thu Hợp đồng, Bên B có trách nhiệm cung cấp các hình ảnh, clip…để chứng minh các quyền lợi của Bên A đã được Bên B thực hiện đầy đủ.</w:t>
      </w:r>
    </w:p>
    <w:p w14:paraId="633FB800" w14:textId="0A772C0D" w:rsidR="005B5D09" w:rsidRPr="001A6EB8" w:rsidRDefault="00511A38" w:rsidP="005D6EDC">
      <w:pPr>
        <w:numPr>
          <w:ilvl w:val="2"/>
          <w:numId w:val="14"/>
        </w:numPr>
        <w:autoSpaceDE/>
        <w:autoSpaceDN/>
        <w:spacing w:line="360" w:lineRule="auto"/>
        <w:ind w:left="709" w:hanging="142"/>
        <w:jc w:val="both"/>
        <w:rPr>
          <w:rFonts w:ascii="Times New Roman" w:hAnsi="Times New Roman" w:cs="Times New Roman"/>
          <w:lang w:val="de-DE"/>
        </w:rPr>
      </w:pPr>
      <w:r w:rsidRPr="001A6EB8">
        <w:rPr>
          <w:rFonts w:ascii="Times New Roman" w:hAnsi="Times New Roman" w:cs="Times New Roman"/>
          <w:lang w:val="de-DE"/>
        </w:rPr>
        <w:t xml:space="preserve">Bên B cam kết tuân thủ các nguyên tắc đạo đức kinh doanh trong Hợp đồng, các luật, quy chế, quy định và quy tắc liên quan đến chống hối lộ và chống tham nhũng, đồng thời duy trì các thủ tục cần thiết để đảm bảo tuân thủ quy định về chống hối lộ trong suốt thời hạn Hợp đồng. Nếu </w:t>
      </w:r>
      <w:r w:rsidRPr="001A6EB8">
        <w:rPr>
          <w:rFonts w:ascii="Times New Roman" w:hAnsi="Times New Roman" w:cs="Times New Roman"/>
          <w:lang w:val="de-DE"/>
        </w:rPr>
        <w:lastRenderedPageBreak/>
        <w:t xml:space="preserve">Bên A phát hiện Bên B chi tiền hoa hồng hoặc các hình thức quà tặng có giá trị tương đương cho nhân viên của Bên A thì Bên B sẽ bị phạt </w:t>
      </w:r>
      <w:r w:rsidR="00F404DA">
        <w:rPr>
          <w:rFonts w:ascii="Times New Roman" w:hAnsi="Times New Roman" w:cs="Times New Roman"/>
          <w:lang w:val="de-DE"/>
        </w:rPr>
        <w:t>theo quy định tại Điều 7 của Hợp đồng</w:t>
      </w:r>
    </w:p>
    <w:p w14:paraId="0B0C0733" w14:textId="042B311D" w:rsidR="000212EF" w:rsidRPr="00004270" w:rsidRDefault="000212EF" w:rsidP="000B2198">
      <w:pPr>
        <w:tabs>
          <w:tab w:val="left" w:pos="720"/>
        </w:tabs>
        <w:spacing w:before="240" w:line="360" w:lineRule="auto"/>
        <w:jc w:val="both"/>
        <w:rPr>
          <w:rFonts w:ascii="Times New Roman" w:hAnsi="Times New Roman" w:cs="Times New Roman"/>
          <w:b/>
          <w:bCs/>
          <w:lang w:val="de-DE"/>
        </w:rPr>
      </w:pPr>
      <w:r w:rsidRPr="00004270">
        <w:rPr>
          <w:rFonts w:ascii="Times New Roman" w:hAnsi="Times New Roman" w:cs="Times New Roman"/>
          <w:b/>
          <w:bCs/>
          <w:lang w:val="de-DE"/>
        </w:rPr>
        <w:t>ĐIỀU 5</w:t>
      </w:r>
      <w:r w:rsidR="00FF3D79">
        <w:rPr>
          <w:rFonts w:ascii="Times New Roman" w:hAnsi="Times New Roman" w:cs="Times New Roman"/>
          <w:b/>
          <w:bCs/>
          <w:lang w:val="de-DE"/>
        </w:rPr>
        <w:t>:</w:t>
      </w:r>
      <w:r w:rsidRPr="00004270">
        <w:rPr>
          <w:rFonts w:ascii="Times New Roman" w:hAnsi="Times New Roman" w:cs="Times New Roman"/>
          <w:b/>
          <w:bCs/>
          <w:lang w:val="de-DE"/>
        </w:rPr>
        <w:t xml:space="preserve"> CHẤM DỨT HỢP ĐỒNG</w:t>
      </w:r>
    </w:p>
    <w:p w14:paraId="677CECBE" w14:textId="6F70022F" w:rsidR="000212EF" w:rsidRPr="005D6EDC" w:rsidRDefault="000212EF" w:rsidP="005D6EDC">
      <w:pPr>
        <w:pStyle w:val="ListParagraph"/>
        <w:numPr>
          <w:ilvl w:val="0"/>
          <w:numId w:val="15"/>
        </w:numPr>
        <w:spacing w:line="360" w:lineRule="auto"/>
        <w:jc w:val="both"/>
        <w:rPr>
          <w:rFonts w:ascii="Times New Roman" w:hAnsi="Times New Roman" w:cs="Times New Roman"/>
          <w:lang w:val="de-DE"/>
        </w:rPr>
      </w:pPr>
      <w:r w:rsidRPr="005D6EDC">
        <w:rPr>
          <w:rFonts w:ascii="Times New Roman" w:hAnsi="Times New Roman" w:cs="Times New Roman"/>
        </w:rPr>
        <w:t>Hai Bên hoàn thành đầy đủ quyền và nghĩa vụ được quy định tại Hợp đồng</w:t>
      </w:r>
      <w:r w:rsidRPr="005D6EDC">
        <w:rPr>
          <w:rFonts w:ascii="Times New Roman" w:hAnsi="Times New Roman" w:cs="Times New Roman"/>
          <w:lang w:val="de-DE"/>
        </w:rPr>
        <w:t>.</w:t>
      </w:r>
    </w:p>
    <w:p w14:paraId="5633CE15" w14:textId="3E11BA34" w:rsidR="009844FF" w:rsidRPr="005D6EDC" w:rsidRDefault="000212EF" w:rsidP="005D6EDC">
      <w:pPr>
        <w:pStyle w:val="ListParagraph"/>
        <w:numPr>
          <w:ilvl w:val="0"/>
          <w:numId w:val="15"/>
        </w:numPr>
        <w:spacing w:line="360" w:lineRule="auto"/>
        <w:jc w:val="both"/>
        <w:rPr>
          <w:rFonts w:ascii="Times New Roman" w:hAnsi="Times New Roman" w:cs="Times New Roman"/>
          <w:lang w:val="de-DE"/>
        </w:rPr>
      </w:pPr>
      <w:r w:rsidRPr="005D6EDC">
        <w:rPr>
          <w:rFonts w:ascii="Times New Roman" w:hAnsi="Times New Roman" w:cs="Times New Roman"/>
          <w:lang w:val="de-DE"/>
        </w:rPr>
        <w:t xml:space="preserve">Một </w:t>
      </w:r>
      <w:r w:rsidR="00C03C49" w:rsidRPr="005D6EDC">
        <w:rPr>
          <w:rFonts w:ascii="Times New Roman" w:hAnsi="Times New Roman" w:cs="Times New Roman"/>
          <w:lang w:val="de-DE"/>
        </w:rPr>
        <w:t xml:space="preserve">Bên </w:t>
      </w:r>
      <w:r w:rsidRPr="005D6EDC">
        <w:rPr>
          <w:rFonts w:ascii="Times New Roman" w:hAnsi="Times New Roman" w:cs="Times New Roman"/>
          <w:lang w:val="de-DE"/>
        </w:rPr>
        <w:t xml:space="preserve">đơn phương chấm dứt </w:t>
      </w:r>
      <w:r w:rsidR="00C03C49" w:rsidRPr="005D6EDC">
        <w:rPr>
          <w:rFonts w:ascii="Times New Roman" w:hAnsi="Times New Roman" w:cs="Times New Roman"/>
          <w:lang w:val="de-DE"/>
        </w:rPr>
        <w:t xml:space="preserve">Hợp </w:t>
      </w:r>
      <w:r w:rsidRPr="005D6EDC">
        <w:rPr>
          <w:rFonts w:ascii="Times New Roman" w:hAnsi="Times New Roman" w:cs="Times New Roman"/>
          <w:lang w:val="de-DE"/>
        </w:rPr>
        <w:t xml:space="preserve">đồng </w:t>
      </w:r>
      <w:r w:rsidRPr="005D6EDC">
        <w:rPr>
          <w:rFonts w:ascii="Times New Roman" w:hAnsi="Times New Roman" w:cs="Times New Roman"/>
        </w:rPr>
        <w:t>trong trường hợp Bên còn lại vi phạm Hợp đồng và không khắc phục trong thời hạn được quy định tại Hợp đồng (đối với các hạng mục được quy định về thời gian khắc phục) hoặc theo yêu cầu của Bên bị vi phạm</w:t>
      </w:r>
      <w:r w:rsidRPr="005D6EDC">
        <w:rPr>
          <w:rFonts w:ascii="Times New Roman" w:hAnsi="Times New Roman" w:cs="Times New Roman"/>
          <w:lang w:val="de-DE"/>
        </w:rPr>
        <w:t>.</w:t>
      </w:r>
    </w:p>
    <w:p w14:paraId="738ABEEC" w14:textId="1A48F517" w:rsidR="009844FF" w:rsidRPr="005D6EDC" w:rsidRDefault="000212EF" w:rsidP="005D6EDC">
      <w:pPr>
        <w:pStyle w:val="ListParagraph"/>
        <w:numPr>
          <w:ilvl w:val="0"/>
          <w:numId w:val="15"/>
        </w:numPr>
        <w:spacing w:line="360" w:lineRule="auto"/>
        <w:jc w:val="both"/>
        <w:rPr>
          <w:rFonts w:ascii="Times New Roman" w:hAnsi="Times New Roman" w:cs="Times New Roman"/>
          <w:lang w:val="de-DE"/>
        </w:rPr>
      </w:pPr>
      <w:r w:rsidRPr="005D6EDC">
        <w:rPr>
          <w:rFonts w:ascii="Times New Roman" w:hAnsi="Times New Roman" w:cs="Times New Roman"/>
        </w:rPr>
        <w:t>Hai Bên thỏa thuận bằng văn bản về việc chấm dứt Hợp đồng trước thời hạn</w:t>
      </w:r>
      <w:r w:rsidRPr="005D6EDC">
        <w:rPr>
          <w:rFonts w:ascii="Times New Roman" w:hAnsi="Times New Roman" w:cs="Times New Roman"/>
          <w:lang w:val="de-DE"/>
        </w:rPr>
        <w:t>.</w:t>
      </w:r>
    </w:p>
    <w:p w14:paraId="76A4DFEF" w14:textId="7BEF3C42" w:rsidR="009844FF" w:rsidRPr="005D6EDC" w:rsidRDefault="000212EF" w:rsidP="005D6EDC">
      <w:pPr>
        <w:pStyle w:val="ListParagraph"/>
        <w:numPr>
          <w:ilvl w:val="0"/>
          <w:numId w:val="15"/>
        </w:numPr>
        <w:spacing w:line="360" w:lineRule="auto"/>
        <w:jc w:val="both"/>
        <w:rPr>
          <w:rFonts w:ascii="Times New Roman" w:hAnsi="Times New Roman" w:cs="Times New Roman"/>
          <w:lang w:val="de-DE"/>
        </w:rPr>
      </w:pPr>
      <w:r w:rsidRPr="005D6EDC">
        <w:rPr>
          <w:rFonts w:ascii="Times New Roman" w:hAnsi="Times New Roman" w:cs="Times New Roman"/>
          <w:lang w:val="de-DE"/>
        </w:rPr>
        <w:t>Một bên phá sản hoặc chấm dứt hoạt động.</w:t>
      </w:r>
    </w:p>
    <w:p w14:paraId="5F62C237" w14:textId="23E7A611" w:rsidR="009844FF" w:rsidRPr="005D6EDC" w:rsidRDefault="000212EF" w:rsidP="005D6EDC">
      <w:pPr>
        <w:pStyle w:val="ListParagraph"/>
        <w:numPr>
          <w:ilvl w:val="0"/>
          <w:numId w:val="15"/>
        </w:numPr>
        <w:spacing w:line="360" w:lineRule="auto"/>
        <w:jc w:val="both"/>
        <w:rPr>
          <w:rFonts w:ascii="Times New Roman" w:hAnsi="Times New Roman" w:cs="Times New Roman"/>
          <w:lang w:val="de-DE"/>
        </w:rPr>
      </w:pPr>
      <w:r w:rsidRPr="005D6EDC">
        <w:rPr>
          <w:rFonts w:ascii="Times New Roman" w:hAnsi="Times New Roman" w:cs="Times New Roman"/>
          <w:lang w:val="de-DE"/>
        </w:rPr>
        <w:t>D</w:t>
      </w:r>
      <w:r w:rsidRPr="005D6EDC">
        <w:rPr>
          <w:rFonts w:ascii="Times New Roman" w:hAnsi="Times New Roman" w:cs="Times New Roman"/>
          <w:bCs/>
          <w:lang w:val="vi-VN"/>
        </w:rPr>
        <w:t xml:space="preserve">o sự kiện bất khả kháng theo quy định tại Điều </w:t>
      </w:r>
      <w:r w:rsidRPr="005D6EDC">
        <w:rPr>
          <w:rFonts w:ascii="Times New Roman" w:hAnsi="Times New Roman" w:cs="Times New Roman"/>
          <w:bCs/>
        </w:rPr>
        <w:t>6</w:t>
      </w:r>
      <w:r w:rsidRPr="005D6EDC">
        <w:rPr>
          <w:rFonts w:ascii="Times New Roman" w:hAnsi="Times New Roman" w:cs="Times New Roman"/>
          <w:bCs/>
          <w:lang w:val="vi-VN"/>
        </w:rPr>
        <w:t xml:space="preserve"> Hợp đồng</w:t>
      </w:r>
    </w:p>
    <w:p w14:paraId="324AD2C5" w14:textId="77777777" w:rsidR="000212EF" w:rsidRPr="005D6EDC" w:rsidRDefault="000212EF" w:rsidP="005D6EDC">
      <w:pPr>
        <w:pStyle w:val="ListParagraph"/>
        <w:numPr>
          <w:ilvl w:val="0"/>
          <w:numId w:val="15"/>
        </w:numPr>
        <w:spacing w:line="360" w:lineRule="auto"/>
        <w:jc w:val="both"/>
        <w:rPr>
          <w:rFonts w:ascii="Times New Roman" w:hAnsi="Times New Roman" w:cs="Times New Roman"/>
          <w:lang w:val="de-DE"/>
        </w:rPr>
      </w:pPr>
      <w:r w:rsidRPr="007F5398">
        <w:rPr>
          <w:rStyle w:val="CommentReference"/>
          <w:rFonts w:ascii="Times New Roman" w:hAnsi="Times New Roman" w:cs="Times New Roman"/>
          <w:sz w:val="24"/>
          <w:szCs w:val="24"/>
        </w:rPr>
        <w:t>C</w:t>
      </w:r>
      <w:r w:rsidRPr="005D6EDC">
        <w:rPr>
          <w:rFonts w:ascii="Times New Roman" w:hAnsi="Times New Roman" w:cs="Times New Roman"/>
          <w:bCs/>
          <w:lang w:val="vi-VN"/>
        </w:rPr>
        <w:t>ác trường hợp khác theo quy định pháp luật.</w:t>
      </w:r>
    </w:p>
    <w:p w14:paraId="7B84976B" w14:textId="77777777" w:rsidR="000212EF" w:rsidRPr="00004270" w:rsidRDefault="000212EF" w:rsidP="00004270">
      <w:pPr>
        <w:pStyle w:val="CommentText"/>
        <w:spacing w:before="240" w:line="360" w:lineRule="auto"/>
        <w:rPr>
          <w:b/>
          <w:sz w:val="24"/>
          <w:szCs w:val="24"/>
        </w:rPr>
      </w:pPr>
      <w:r w:rsidRPr="00004270">
        <w:rPr>
          <w:b/>
          <w:sz w:val="24"/>
          <w:szCs w:val="24"/>
        </w:rPr>
        <w:t>ĐIỀU 6: SỰ KIỆN BẤT KHẢ KHÁNG</w:t>
      </w:r>
    </w:p>
    <w:p w14:paraId="28B1EB7E" w14:textId="77777777" w:rsidR="000212EF" w:rsidRPr="00004270" w:rsidRDefault="000212EF" w:rsidP="000B2198">
      <w:pPr>
        <w:pStyle w:val="ListParagraph"/>
        <w:numPr>
          <w:ilvl w:val="1"/>
          <w:numId w:val="4"/>
        </w:numPr>
        <w:tabs>
          <w:tab w:val="left" w:pos="709"/>
        </w:tabs>
        <w:spacing w:line="360" w:lineRule="auto"/>
        <w:ind w:left="709" w:hanging="709"/>
        <w:jc w:val="both"/>
        <w:rPr>
          <w:rFonts w:ascii="Times New Roman" w:hAnsi="Times New Roman" w:cs="Times New Roman"/>
          <w:snapToGrid w:val="0"/>
          <w:lang w:val="de-DE"/>
        </w:rPr>
      </w:pPr>
      <w:r w:rsidRPr="00004270">
        <w:rPr>
          <w:rFonts w:ascii="Times New Roman" w:hAnsi="Times New Roman" w:cs="Times New Roman"/>
          <w:snapToGrid w:val="0"/>
          <w:lang w:val="de-DE"/>
        </w:rPr>
        <w:t>Sự kiện Bất khả kháng là Sự kiện xảy ra không lường trước được và nằm ngoài sự kiểm soát hợp lý của các Bên, bao gồm nhưng không giới hạn ở các tai họa thiên nhiên như: Động đất, mưa, bão, lũ lụt, dịch bệnh... mà không thể thực hiện được dịch vụ theo quy định pháp luật, các sự kiện khác như chiến tranh, phong toả hoặc cấm vận, chiếm đóng, nội chiến, nổi loạn, phá hoại hay rối loạn xã hội hoặc bất kỳ việc công bố, ban hành, thay đổi văn bản pháp luật, chính sách của Cơ quan có thẩm quyền (mà hai Bên không thể lường trước được) làm gián đoạn, gây trở ngại hoặc ngăn cản việc thực hiện nghĩa vụ của một Bên và/hoặc các Bên phát sinh từ Hợp đồng này cũng như việc thực hiện Hợp đồng.</w:t>
      </w:r>
    </w:p>
    <w:p w14:paraId="4CA411EC" w14:textId="77777777" w:rsidR="000212EF" w:rsidRPr="00004270" w:rsidRDefault="000212EF" w:rsidP="000B2198">
      <w:pPr>
        <w:pStyle w:val="ListParagraph"/>
        <w:numPr>
          <w:ilvl w:val="1"/>
          <w:numId w:val="4"/>
        </w:numPr>
        <w:tabs>
          <w:tab w:val="left" w:pos="720"/>
        </w:tabs>
        <w:spacing w:line="360" w:lineRule="auto"/>
        <w:ind w:left="709" w:hanging="709"/>
        <w:jc w:val="both"/>
        <w:rPr>
          <w:rFonts w:ascii="Times New Roman" w:hAnsi="Times New Roman" w:cs="Times New Roman"/>
          <w:snapToGrid w:val="0"/>
          <w:lang w:val="de-DE"/>
        </w:rPr>
      </w:pPr>
      <w:r w:rsidRPr="00004270">
        <w:rPr>
          <w:rFonts w:ascii="Times New Roman" w:hAnsi="Times New Roman" w:cs="Times New Roman"/>
          <w:snapToGrid w:val="0"/>
          <w:lang w:val="de-DE"/>
        </w:rPr>
        <w:t>Các Bên thoả thuận rằng cả hai Bên với nỗ lực cao nhất của mình sẽ tiến hành các biện pháp phù hợp để ngăn chặn hoặc khắc phục hậu quả của Sự kiện bất khả kháng.</w:t>
      </w:r>
    </w:p>
    <w:p w14:paraId="4D5059B5" w14:textId="77777777" w:rsidR="000212EF" w:rsidRPr="00004270" w:rsidRDefault="000212EF" w:rsidP="000B2198">
      <w:pPr>
        <w:pStyle w:val="ListParagraph"/>
        <w:numPr>
          <w:ilvl w:val="1"/>
          <w:numId w:val="4"/>
        </w:numPr>
        <w:tabs>
          <w:tab w:val="left" w:pos="720"/>
        </w:tabs>
        <w:spacing w:line="360" w:lineRule="auto"/>
        <w:ind w:left="709" w:hanging="709"/>
        <w:jc w:val="both"/>
        <w:rPr>
          <w:rFonts w:ascii="Times New Roman" w:hAnsi="Times New Roman" w:cs="Times New Roman"/>
          <w:snapToGrid w:val="0"/>
          <w:lang w:val="de-DE"/>
        </w:rPr>
      </w:pPr>
      <w:r w:rsidRPr="00004270">
        <w:rPr>
          <w:rFonts w:ascii="Times New Roman" w:hAnsi="Times New Roman" w:cs="Times New Roman"/>
          <w:snapToGrid w:val="0"/>
          <w:lang w:val="de-DE"/>
        </w:rPr>
        <w:t>Trừ trường hợp Hợp đồng có quy định khác, không Bên nào bị coi là vi phạm Hợp đồng này, hoặc phải chịu trách nhiệm trước Bên kia do bất cứ sự chậm trễ nào trong việc thực hiện hoặc không thực hiện bất kỳ nghĩa vụ nào của mình theo Hợp đồng này do Sự kiện bất khả kháng gây ra, với các điều kiện là:</w:t>
      </w:r>
    </w:p>
    <w:p w14:paraId="1E8E5FD4" w14:textId="77777777" w:rsidR="000212EF" w:rsidRPr="00004270" w:rsidRDefault="000212EF" w:rsidP="001A6EB8">
      <w:pPr>
        <w:numPr>
          <w:ilvl w:val="0"/>
          <w:numId w:val="5"/>
        </w:numPr>
        <w:autoSpaceDE/>
        <w:autoSpaceDN/>
        <w:spacing w:line="360" w:lineRule="auto"/>
        <w:ind w:left="709" w:hanging="283"/>
        <w:jc w:val="both"/>
        <w:rPr>
          <w:rFonts w:ascii="Times New Roman" w:hAnsi="Times New Roman" w:cs="Times New Roman"/>
          <w:b/>
          <w:lang w:val="de-DE"/>
        </w:rPr>
      </w:pPr>
      <w:r w:rsidRPr="00004270">
        <w:rPr>
          <w:rFonts w:ascii="Times New Roman" w:hAnsi="Times New Roman" w:cs="Times New Roman"/>
          <w:snapToGrid w:val="0"/>
          <w:lang w:val="de-DE"/>
        </w:rPr>
        <w:t xml:space="preserve">Sự kiện bất khả kháng </w:t>
      </w:r>
      <w:r w:rsidRPr="00004270">
        <w:rPr>
          <w:rFonts w:ascii="Times New Roman" w:hAnsi="Times New Roman" w:cs="Times New Roman"/>
          <w:lang w:val="de-DE"/>
        </w:rPr>
        <w:t>là nguyên nhân trực tiếp và gần nhất làm cho Bên đó bị cản trở hoặc chậm trễ trong việc thực hiện Hợp đồng;</w:t>
      </w:r>
    </w:p>
    <w:p w14:paraId="56FF1125" w14:textId="77777777" w:rsidR="000212EF" w:rsidRPr="00004270" w:rsidRDefault="000212EF" w:rsidP="001A6EB8">
      <w:pPr>
        <w:numPr>
          <w:ilvl w:val="0"/>
          <w:numId w:val="5"/>
        </w:numPr>
        <w:autoSpaceDE/>
        <w:autoSpaceDN/>
        <w:spacing w:line="360" w:lineRule="auto"/>
        <w:ind w:left="709" w:hanging="283"/>
        <w:jc w:val="both"/>
        <w:rPr>
          <w:rFonts w:ascii="Times New Roman" w:hAnsi="Times New Roman" w:cs="Times New Roman"/>
          <w:b/>
          <w:lang w:val="de-DE"/>
        </w:rPr>
      </w:pPr>
      <w:r w:rsidRPr="00004270">
        <w:rPr>
          <w:rFonts w:ascii="Times New Roman" w:hAnsi="Times New Roman" w:cs="Times New Roman"/>
          <w:lang w:val="de-DE"/>
        </w:rPr>
        <w:t xml:space="preserve">Bên bị ảnh hưởng thông báo bằng văn bản cho Bên kia biết về việc xảy ra </w:t>
      </w:r>
      <w:r w:rsidRPr="00004270">
        <w:rPr>
          <w:rFonts w:ascii="Times New Roman" w:hAnsi="Times New Roman" w:cs="Times New Roman"/>
          <w:snapToGrid w:val="0"/>
          <w:lang w:val="de-DE"/>
        </w:rPr>
        <w:t xml:space="preserve">Sự kiện bất khả kháng </w:t>
      </w:r>
      <w:r w:rsidRPr="00004270">
        <w:rPr>
          <w:rFonts w:ascii="Times New Roman" w:hAnsi="Times New Roman" w:cs="Times New Roman"/>
          <w:lang w:val="de-DE"/>
        </w:rPr>
        <w:t xml:space="preserve">đó trong thời hạn 2 </w:t>
      </w:r>
      <w:r w:rsidRPr="00004270">
        <w:rPr>
          <w:rFonts w:ascii="Times New Roman" w:hAnsi="Times New Roman" w:cs="Times New Roman"/>
          <w:i/>
          <w:lang w:val="de-DE"/>
        </w:rPr>
        <w:t xml:space="preserve">(hai) </w:t>
      </w:r>
      <w:r w:rsidRPr="00004270">
        <w:rPr>
          <w:rFonts w:ascii="Times New Roman" w:hAnsi="Times New Roman" w:cs="Times New Roman"/>
          <w:lang w:val="de-DE"/>
        </w:rPr>
        <w:t xml:space="preserve">ngày kể từ ngày xảy ra Sự kiện bất khả kháng, trong đó trình bày rõ các chi tiết của </w:t>
      </w:r>
      <w:r w:rsidRPr="00004270">
        <w:rPr>
          <w:rFonts w:ascii="Times New Roman" w:hAnsi="Times New Roman" w:cs="Times New Roman"/>
          <w:snapToGrid w:val="0"/>
          <w:lang w:val="de-DE"/>
        </w:rPr>
        <w:t xml:space="preserve">Sự kiện bất khả kháng </w:t>
      </w:r>
      <w:r w:rsidRPr="00004270">
        <w:rPr>
          <w:rFonts w:ascii="Times New Roman" w:hAnsi="Times New Roman" w:cs="Times New Roman"/>
          <w:lang w:val="de-DE"/>
        </w:rPr>
        <w:t xml:space="preserve">đã ngăn cản Bên đó thực hiện Hợp đồng và nêu các biện pháp </w:t>
      </w:r>
      <w:r w:rsidRPr="00004270">
        <w:rPr>
          <w:rFonts w:ascii="Times New Roman" w:hAnsi="Times New Roman" w:cs="Times New Roman"/>
          <w:lang w:val="de-DE"/>
        </w:rPr>
        <w:lastRenderedPageBreak/>
        <w:t>khắc phục được Bên đó đã, đang, sẽ thực hiện, dự kiến thời gian khắc phục Sự kiện bất khả kháng (nếu có khả năng);</w:t>
      </w:r>
    </w:p>
    <w:p w14:paraId="12419D13" w14:textId="77777777" w:rsidR="000212EF" w:rsidRPr="00004270" w:rsidRDefault="000212EF" w:rsidP="000B2198">
      <w:pPr>
        <w:numPr>
          <w:ilvl w:val="0"/>
          <w:numId w:val="5"/>
        </w:numPr>
        <w:autoSpaceDE/>
        <w:autoSpaceDN/>
        <w:spacing w:line="360" w:lineRule="auto"/>
        <w:ind w:left="709" w:hanging="283"/>
        <w:jc w:val="both"/>
        <w:rPr>
          <w:rFonts w:ascii="Times New Roman" w:hAnsi="Times New Roman" w:cs="Times New Roman"/>
          <w:b/>
          <w:lang w:val="de-DE"/>
        </w:rPr>
      </w:pPr>
      <w:r w:rsidRPr="00004270">
        <w:rPr>
          <w:rFonts w:ascii="Times New Roman" w:hAnsi="Times New Roman" w:cs="Times New Roman"/>
          <w:lang w:val="de-DE"/>
        </w:rPr>
        <w:t>Nghĩa vụ của các Bên theo Hợp đồng này chỉ được giải phóng trong khoảng thời gian của Sự kiện bất khả kháng và trong chừng mực Sự kiện bất khả kháng ngăn trở việc thực hiện các nghĩa vụ của Bên đó, với điều kiện là các biện pháp ngăn ngừa hợp lý đã được Bên đó thực hiện nhưng không đạt kết quả.</w:t>
      </w:r>
    </w:p>
    <w:p w14:paraId="7A339334" w14:textId="77777777" w:rsidR="000212EF" w:rsidRPr="00004270" w:rsidRDefault="000212EF" w:rsidP="001A6EB8">
      <w:pPr>
        <w:numPr>
          <w:ilvl w:val="1"/>
          <w:numId w:val="4"/>
        </w:numPr>
        <w:autoSpaceDE/>
        <w:autoSpaceDN/>
        <w:spacing w:line="360" w:lineRule="auto"/>
        <w:ind w:left="567" w:hanging="425"/>
        <w:jc w:val="both"/>
        <w:rPr>
          <w:rFonts w:ascii="Times New Roman" w:hAnsi="Times New Roman" w:cs="Times New Roman"/>
          <w:b/>
          <w:lang w:val="de-DE"/>
        </w:rPr>
      </w:pPr>
      <w:r w:rsidRPr="00004270">
        <w:rPr>
          <w:rFonts w:ascii="Times New Roman" w:hAnsi="Times New Roman" w:cs="Times New Roman"/>
          <w:snapToGrid w:val="0"/>
          <w:lang w:val="de-DE"/>
        </w:rPr>
        <w:t xml:space="preserve">Nếu do hậu quả của </w:t>
      </w:r>
      <w:r w:rsidRPr="00004270">
        <w:rPr>
          <w:rFonts w:ascii="Times New Roman" w:hAnsi="Times New Roman" w:cs="Times New Roman"/>
          <w:lang w:val="de-DE"/>
        </w:rPr>
        <w:t xml:space="preserve">Sự kiện bất khả kháng </w:t>
      </w:r>
      <w:r w:rsidRPr="00004270">
        <w:rPr>
          <w:rFonts w:ascii="Times New Roman" w:hAnsi="Times New Roman" w:cs="Times New Roman"/>
          <w:snapToGrid w:val="0"/>
          <w:lang w:val="de-DE"/>
        </w:rPr>
        <w:t xml:space="preserve">mà một Bên hoặc các Bên không thể tiếp tục thực hiện được các thỏa thuận tại Hợp đồng này trong thời hạn </w:t>
      </w:r>
      <w:r w:rsidRPr="00004270">
        <w:rPr>
          <w:rFonts w:ascii="Times New Roman" w:hAnsi="Times New Roman" w:cs="Times New Roman"/>
          <w:b/>
          <w:snapToGrid w:val="0"/>
          <w:lang w:val="de-DE"/>
        </w:rPr>
        <w:t xml:space="preserve">30 </w:t>
      </w:r>
      <w:r w:rsidRPr="00004270">
        <w:rPr>
          <w:rFonts w:ascii="Times New Roman" w:hAnsi="Times New Roman" w:cs="Times New Roman"/>
          <w:b/>
          <w:i/>
          <w:snapToGrid w:val="0"/>
          <w:lang w:val="de-DE"/>
        </w:rPr>
        <w:t>(ba mươi</w:t>
      </w:r>
      <w:r w:rsidRPr="00004270">
        <w:rPr>
          <w:rFonts w:ascii="Times New Roman" w:hAnsi="Times New Roman" w:cs="Times New Roman"/>
          <w:i/>
          <w:snapToGrid w:val="0"/>
          <w:lang w:val="de-DE"/>
        </w:rPr>
        <w:t xml:space="preserve">) </w:t>
      </w:r>
      <w:r w:rsidRPr="00004270">
        <w:rPr>
          <w:rFonts w:ascii="Times New Roman" w:hAnsi="Times New Roman" w:cs="Times New Roman"/>
          <w:snapToGrid w:val="0"/>
          <w:lang w:val="de-DE"/>
        </w:rPr>
        <w:t xml:space="preserve">ngày kể từ ngày xảy ra </w:t>
      </w:r>
      <w:r w:rsidRPr="00004270">
        <w:rPr>
          <w:rFonts w:ascii="Times New Roman" w:hAnsi="Times New Roman" w:cs="Times New Roman"/>
          <w:lang w:val="de-DE"/>
        </w:rPr>
        <w:t xml:space="preserve">Sự kiện bất khả kháng </w:t>
      </w:r>
      <w:r w:rsidRPr="00004270">
        <w:rPr>
          <w:rFonts w:ascii="Times New Roman" w:hAnsi="Times New Roman" w:cs="Times New Roman"/>
          <w:snapToGrid w:val="0"/>
          <w:lang w:val="de-DE"/>
        </w:rPr>
        <w:t>thì các Bên sẽ cùng nhau bàn bạc về việc chấm dứt hoặc tiếp tục thực hiện Hợp đồng và giải quyết các hậu quả phát sinh.</w:t>
      </w:r>
    </w:p>
    <w:p w14:paraId="27A31FAA" w14:textId="6354EAC5" w:rsidR="000212EF" w:rsidRPr="00004270" w:rsidRDefault="000212EF" w:rsidP="000B2198">
      <w:pPr>
        <w:tabs>
          <w:tab w:val="left" w:pos="720"/>
          <w:tab w:val="left" w:pos="900"/>
        </w:tabs>
        <w:spacing w:before="240" w:line="360" w:lineRule="auto"/>
        <w:jc w:val="both"/>
        <w:rPr>
          <w:rFonts w:ascii="Times New Roman" w:hAnsi="Times New Roman" w:cs="Times New Roman"/>
          <w:b/>
          <w:bCs/>
          <w:lang w:val="de-DE"/>
        </w:rPr>
      </w:pPr>
      <w:r w:rsidRPr="00004270">
        <w:rPr>
          <w:rFonts w:ascii="Times New Roman" w:hAnsi="Times New Roman" w:cs="Times New Roman"/>
          <w:b/>
          <w:bCs/>
          <w:lang w:val="de-DE"/>
        </w:rPr>
        <w:t>ĐIỀU 7</w:t>
      </w:r>
      <w:r w:rsidR="00004270" w:rsidRPr="00004270">
        <w:rPr>
          <w:rFonts w:ascii="Times New Roman" w:hAnsi="Times New Roman" w:cs="Times New Roman"/>
          <w:b/>
          <w:bCs/>
          <w:lang w:val="de-DE"/>
        </w:rPr>
        <w:t xml:space="preserve">: </w:t>
      </w:r>
      <w:r w:rsidR="00D00BFF">
        <w:rPr>
          <w:rFonts w:ascii="Times New Roman" w:hAnsi="Times New Roman" w:cs="Times New Roman"/>
          <w:b/>
          <w:bCs/>
          <w:lang w:val="de-DE"/>
        </w:rPr>
        <w:t xml:space="preserve">PHẠT </w:t>
      </w:r>
      <w:r w:rsidRPr="00004270">
        <w:rPr>
          <w:rFonts w:ascii="Times New Roman" w:hAnsi="Times New Roman" w:cs="Times New Roman"/>
          <w:b/>
          <w:bCs/>
          <w:lang w:val="de-DE"/>
        </w:rPr>
        <w:t>VI PHẠM HỢP ĐỒNG</w:t>
      </w:r>
      <w:r w:rsidR="00D00BFF">
        <w:rPr>
          <w:rFonts w:ascii="Times New Roman" w:hAnsi="Times New Roman" w:cs="Times New Roman"/>
          <w:b/>
          <w:bCs/>
          <w:lang w:val="de-DE"/>
        </w:rPr>
        <w:t xml:space="preserve"> VÀ BỒI THƯỜNG THIỆT HẠI </w:t>
      </w:r>
    </w:p>
    <w:p w14:paraId="2332C4E2" w14:textId="79EA9EBB" w:rsidR="00004270" w:rsidRPr="00004270" w:rsidRDefault="00004270" w:rsidP="001A6EB8">
      <w:pPr>
        <w:numPr>
          <w:ilvl w:val="1"/>
          <w:numId w:val="9"/>
        </w:numPr>
        <w:tabs>
          <w:tab w:val="left" w:pos="567"/>
          <w:tab w:val="left" w:pos="900"/>
        </w:tabs>
        <w:autoSpaceDE/>
        <w:autoSpaceDN/>
        <w:spacing w:line="360" w:lineRule="auto"/>
        <w:ind w:left="567" w:hanging="425"/>
        <w:jc w:val="both"/>
        <w:rPr>
          <w:rFonts w:ascii="Times New Roman" w:hAnsi="Times New Roman" w:cs="Times New Roman"/>
          <w:b/>
          <w:bCs/>
          <w:lang w:val="de-DE"/>
        </w:rPr>
      </w:pPr>
      <w:r w:rsidRPr="00004270">
        <w:rPr>
          <w:rFonts w:ascii="Times New Roman" w:hAnsi="Times New Roman" w:cs="Times New Roman"/>
          <w:lang w:val="pt-BR"/>
        </w:rPr>
        <w:t xml:space="preserve">Trường hợp Bên B chậm thực hiện Công Việc và/hoặc chậm bàn giao các Sản Phẩm mà không do Sự Kiện Bất Khả Kháng và/hoặc không do lỗi của Bên A, Bên B sẽ chịu phạt </w:t>
      </w:r>
      <w:r w:rsidRPr="00004270">
        <w:rPr>
          <w:rFonts w:ascii="Times New Roman" w:hAnsi="Times New Roman" w:cs="Times New Roman"/>
          <w:b/>
          <w:lang w:val="pt-BR"/>
        </w:rPr>
        <w:t xml:space="preserve">03% </w:t>
      </w:r>
      <w:r w:rsidRPr="00004270">
        <w:rPr>
          <w:rFonts w:ascii="Times New Roman" w:hAnsi="Times New Roman" w:cs="Times New Roman"/>
          <w:b/>
          <w:bCs/>
          <w:iCs/>
          <w:lang w:val="pt-BR"/>
        </w:rPr>
        <w:t>(</w:t>
      </w:r>
      <w:r w:rsidRPr="00004270">
        <w:rPr>
          <w:rFonts w:ascii="Times New Roman" w:hAnsi="Times New Roman" w:cs="Times New Roman"/>
          <w:b/>
          <w:bCs/>
          <w:i/>
          <w:iCs/>
          <w:lang w:val="pt-BR"/>
        </w:rPr>
        <w:t>Ba phần trăm</w:t>
      </w:r>
      <w:r w:rsidRPr="00004270">
        <w:rPr>
          <w:rFonts w:ascii="Times New Roman" w:hAnsi="Times New Roman" w:cs="Times New Roman"/>
          <w:b/>
          <w:bCs/>
          <w:iCs/>
          <w:lang w:val="pt-BR"/>
        </w:rPr>
        <w:t>)</w:t>
      </w:r>
      <w:r w:rsidRPr="00004270">
        <w:rPr>
          <w:rFonts w:ascii="Times New Roman" w:hAnsi="Times New Roman" w:cs="Times New Roman"/>
          <w:bCs/>
          <w:iCs/>
          <w:lang w:val="pt-BR"/>
        </w:rPr>
        <w:t xml:space="preserve"> </w:t>
      </w:r>
      <w:r w:rsidRPr="00004270">
        <w:rPr>
          <w:rFonts w:ascii="Times New Roman" w:hAnsi="Times New Roman" w:cs="Times New Roman"/>
          <w:lang w:val="pt-BR"/>
        </w:rPr>
        <w:t xml:space="preserve">giá trị Hợp đồng cho </w:t>
      </w:r>
      <w:r w:rsidRPr="00004270">
        <w:rPr>
          <w:rFonts w:ascii="Times New Roman" w:hAnsi="Times New Roman" w:cs="Times New Roman"/>
          <w:bCs/>
          <w:iCs/>
          <w:lang w:val="pt-BR"/>
        </w:rPr>
        <w:t>mỗi</w:t>
      </w:r>
      <w:r w:rsidRPr="00004270">
        <w:rPr>
          <w:rFonts w:ascii="Times New Roman" w:hAnsi="Times New Roman" w:cs="Times New Roman"/>
          <w:lang w:val="pt-BR"/>
        </w:rPr>
        <w:t xml:space="preserve"> lỗi vi phạm. Thời gian hoàn thành việc bàn giao chậm nhất là </w:t>
      </w:r>
      <w:r w:rsidRPr="00004270">
        <w:rPr>
          <w:rFonts w:ascii="Times New Roman" w:hAnsi="Times New Roman" w:cs="Times New Roman"/>
          <w:color w:val="000000"/>
          <w:lang w:val="pt-BR"/>
        </w:rPr>
        <w:t xml:space="preserve">trước </w:t>
      </w:r>
      <w:r w:rsidR="002E5282">
        <w:rPr>
          <w:rFonts w:ascii="Times New Roman" w:hAnsi="Times New Roman" w:cs="Times New Roman"/>
          <w:color w:val="000000"/>
          <w:lang w:val="pt-BR"/>
        </w:rPr>
        <w:t>.....................</w:t>
      </w:r>
      <w:r w:rsidRPr="00004270">
        <w:rPr>
          <w:rFonts w:ascii="Times New Roman" w:hAnsi="Times New Roman" w:cs="Times New Roman"/>
          <w:lang w:val="pt-BR"/>
        </w:rPr>
        <w:t>. Nếu quá thời hạn trên mà Bên B không bàn giao sản phẩm chậm bàn giao cho Bên A thì Bên B phải chịu mức phạt 08% giá trị Hợp đồng bị vi phạm và bồi thường thiệt hại thực tế mà Bên A phải gánh chịu do vi phạm của Bên B gây ra.</w:t>
      </w:r>
    </w:p>
    <w:p w14:paraId="6DB7D47C" w14:textId="77777777" w:rsidR="00004270" w:rsidRPr="00004270" w:rsidRDefault="00004270" w:rsidP="001A6EB8">
      <w:pPr>
        <w:numPr>
          <w:ilvl w:val="1"/>
          <w:numId w:val="9"/>
        </w:numPr>
        <w:tabs>
          <w:tab w:val="left" w:pos="567"/>
          <w:tab w:val="left" w:pos="900"/>
        </w:tabs>
        <w:autoSpaceDE/>
        <w:autoSpaceDN/>
        <w:spacing w:line="360" w:lineRule="auto"/>
        <w:ind w:left="567" w:hanging="425"/>
        <w:jc w:val="both"/>
        <w:rPr>
          <w:rFonts w:ascii="Times New Roman" w:hAnsi="Times New Roman" w:cs="Times New Roman"/>
          <w:b/>
          <w:bCs/>
          <w:lang w:val="de-DE"/>
        </w:rPr>
      </w:pPr>
      <w:r w:rsidRPr="00004270">
        <w:rPr>
          <w:rFonts w:ascii="Times New Roman" w:hAnsi="Times New Roman" w:cs="Times New Roman"/>
          <w:lang w:val="vi-VN"/>
        </w:rPr>
        <w:t xml:space="preserve">Trong quá trình thực hiện Hợp </w:t>
      </w:r>
      <w:r w:rsidRPr="00004270">
        <w:rPr>
          <w:rFonts w:ascii="Times New Roman" w:hAnsi="Times New Roman" w:cs="Times New Roman"/>
        </w:rPr>
        <w:t>đ</w:t>
      </w:r>
      <w:r w:rsidRPr="00004270">
        <w:rPr>
          <w:rFonts w:ascii="Times New Roman" w:hAnsi="Times New Roman" w:cs="Times New Roman"/>
          <w:lang w:val="vi-VN"/>
        </w:rPr>
        <w:t>ồng, nếu Bên B thực hiện không đúng</w:t>
      </w:r>
      <w:r w:rsidRPr="00004270">
        <w:rPr>
          <w:rFonts w:ascii="Times New Roman" w:hAnsi="Times New Roman" w:cs="Times New Roman"/>
        </w:rPr>
        <w:t xml:space="preserve"> yêu cầu</w:t>
      </w:r>
      <w:r w:rsidRPr="00004270">
        <w:rPr>
          <w:rFonts w:ascii="Times New Roman" w:hAnsi="Times New Roman" w:cs="Times New Roman"/>
          <w:lang w:val="vi-VN"/>
        </w:rPr>
        <w:t xml:space="preserve"> </w:t>
      </w:r>
      <w:r w:rsidRPr="00004270">
        <w:rPr>
          <w:rFonts w:ascii="Times New Roman" w:hAnsi="Times New Roman" w:cs="Times New Roman"/>
        </w:rPr>
        <w:t xml:space="preserve">của Bên A </w:t>
      </w:r>
      <w:r w:rsidRPr="00004270">
        <w:rPr>
          <w:rFonts w:ascii="Times New Roman" w:hAnsi="Times New Roman" w:cs="Times New Roman"/>
          <w:lang w:val="vi-VN"/>
        </w:rPr>
        <w:t>hoặc không đầy đủ</w:t>
      </w:r>
      <w:r w:rsidRPr="00004270">
        <w:rPr>
          <w:rFonts w:ascii="Times New Roman" w:hAnsi="Times New Roman" w:cs="Times New Roman"/>
        </w:rPr>
        <w:t xml:space="preserve"> theo thỏa thuận tại Hợp đồng </w:t>
      </w:r>
      <w:r w:rsidRPr="00004270">
        <w:rPr>
          <w:rFonts w:ascii="Times New Roman" w:hAnsi="Times New Roman" w:cs="Times New Roman"/>
          <w:lang w:val="vi-VN"/>
        </w:rPr>
        <w:t>thì Bên B sẽ</w:t>
      </w:r>
      <w:r w:rsidRPr="00004270">
        <w:rPr>
          <w:rStyle w:val="CommentReference"/>
          <w:rFonts w:ascii="Times New Roman" w:hAnsi="Times New Roman" w:cs="Times New Roman"/>
          <w:sz w:val="24"/>
          <w:szCs w:val="24"/>
        </w:rPr>
        <w:t xml:space="preserve"> k</w:t>
      </w:r>
      <w:r w:rsidRPr="00004270">
        <w:rPr>
          <w:rFonts w:ascii="Times New Roman" w:hAnsi="Times New Roman" w:cs="Times New Roman"/>
          <w:lang w:val="pt-BR"/>
        </w:rPr>
        <w:t xml:space="preserve">hắc phục lỗi theo đúng thời gian do Bên A yêu cầu, đồng thời </w:t>
      </w:r>
      <w:r w:rsidRPr="00004270">
        <w:rPr>
          <w:rFonts w:ascii="Times New Roman" w:hAnsi="Times New Roman" w:cs="Times New Roman"/>
        </w:rPr>
        <w:t>Bên B chịu phạt 8% giá trị Hợp đồng bị vi phạm và bồi thường thiệt hại cho Bên A (nếu có). Ngoài ra, Bên A có quyền đơn phương chấm dứt Hợp đồng nếu xét thấy vi phạm của Bên B là nghiêm trọng.</w:t>
      </w:r>
    </w:p>
    <w:p w14:paraId="405F96B4" w14:textId="11F980E9" w:rsidR="00004270" w:rsidRPr="00004270" w:rsidRDefault="00004270" w:rsidP="001A6EB8">
      <w:pPr>
        <w:numPr>
          <w:ilvl w:val="1"/>
          <w:numId w:val="9"/>
        </w:numPr>
        <w:tabs>
          <w:tab w:val="left" w:pos="567"/>
          <w:tab w:val="left" w:pos="900"/>
        </w:tabs>
        <w:autoSpaceDE/>
        <w:autoSpaceDN/>
        <w:spacing w:line="360" w:lineRule="auto"/>
        <w:ind w:left="567" w:hanging="425"/>
        <w:jc w:val="both"/>
        <w:rPr>
          <w:rFonts w:ascii="Times New Roman" w:hAnsi="Times New Roman" w:cs="Times New Roman"/>
          <w:b/>
          <w:bCs/>
          <w:lang w:val="de-DE"/>
        </w:rPr>
      </w:pPr>
      <w:r w:rsidRPr="00004270">
        <w:rPr>
          <w:rFonts w:ascii="Times New Roman" w:hAnsi="Times New Roman" w:cs="Times New Roman"/>
        </w:rPr>
        <w:t>Sau khi hai bên ký kết Hợp đồng</w:t>
      </w:r>
      <w:r w:rsidRPr="00004270">
        <w:rPr>
          <w:rFonts w:ascii="Times New Roman" w:hAnsi="Times New Roman" w:cs="Times New Roman"/>
          <w:b/>
        </w:rPr>
        <w:t xml:space="preserve">, </w:t>
      </w:r>
      <w:r w:rsidRPr="00004270">
        <w:rPr>
          <w:rFonts w:ascii="Times New Roman" w:hAnsi="Times New Roman" w:cs="Times New Roman"/>
        </w:rPr>
        <w:t xml:space="preserve">nếu Bên B không thực hiện </w:t>
      </w:r>
      <w:r w:rsidR="00304559">
        <w:rPr>
          <w:rFonts w:ascii="Times New Roman" w:hAnsi="Times New Roman" w:cs="Times New Roman"/>
        </w:rPr>
        <w:t>H</w:t>
      </w:r>
      <w:r w:rsidRPr="00004270">
        <w:rPr>
          <w:rFonts w:ascii="Times New Roman" w:hAnsi="Times New Roman" w:cs="Times New Roman"/>
        </w:rPr>
        <w:t>ợp đồng/đơn phương chấm dứt Hợp đồng (không phải do lỗi của Bên A) hoặc Bên A đơn phương chấm dứt Hợp đồng do lỗi của Bên B, Bên B có trách nhiệm hoàn trả lại toàn bộ số tiền Bên A đã thanh toán (nếu có), đồng thời chịu phạt 8% tổng giá trị Hợp đồng bị vi phạm và bồi thường thiệt hại cho Bên A (nếu có).</w:t>
      </w:r>
    </w:p>
    <w:p w14:paraId="2E254265" w14:textId="35077B06" w:rsidR="00004270" w:rsidRPr="00004270" w:rsidRDefault="00004270" w:rsidP="007F5398">
      <w:pPr>
        <w:numPr>
          <w:ilvl w:val="1"/>
          <w:numId w:val="9"/>
        </w:numPr>
        <w:tabs>
          <w:tab w:val="left" w:pos="567"/>
          <w:tab w:val="left" w:pos="900"/>
        </w:tabs>
        <w:autoSpaceDE/>
        <w:autoSpaceDN/>
        <w:spacing w:line="360" w:lineRule="auto"/>
        <w:ind w:left="567" w:hanging="425"/>
        <w:jc w:val="both"/>
        <w:rPr>
          <w:rFonts w:ascii="Times New Roman" w:hAnsi="Times New Roman" w:cs="Times New Roman"/>
          <w:b/>
          <w:bCs/>
          <w:lang w:val="de-DE"/>
        </w:rPr>
      </w:pPr>
      <w:r w:rsidRPr="00004270">
        <w:rPr>
          <w:rFonts w:ascii="Times New Roman" w:hAnsi="Times New Roman" w:cs="Times New Roman"/>
          <w:lang w:val="pt-BR"/>
        </w:rPr>
        <w:t xml:space="preserve">Nếu Bên A thanh toán chậm cho Bên B thì Bên A sẽ </w:t>
      </w:r>
      <w:r w:rsidR="009F62C9" w:rsidRPr="009F62C9">
        <w:rPr>
          <w:rFonts w:ascii="Times New Roman" w:hAnsi="Times New Roman" w:cs="Times New Roman"/>
          <w:lang w:val="pt-BR"/>
        </w:rPr>
        <w:t xml:space="preserve">trả lãi cho những ngày chậm thanh toán theo lãi suất tiền gửi tiết kiệm Việt Nam đồng không kỳ hạn do Ngân hàng TMCP Kỹ thương Việt Nam áp dụng tại thời điểm chậm trả tính trên số </w:t>
      </w:r>
      <w:r w:rsidR="00E6630E">
        <w:rPr>
          <w:rFonts w:ascii="Times New Roman" w:hAnsi="Times New Roman" w:cs="Times New Roman"/>
          <w:lang w:val="pt-BR"/>
        </w:rPr>
        <w:t>tiền và số ngày chậm thanh toán</w:t>
      </w:r>
      <w:r w:rsidRPr="00004270">
        <w:rPr>
          <w:rFonts w:ascii="Times New Roman" w:hAnsi="Times New Roman" w:cs="Times New Roman"/>
          <w:lang w:val="pt-BR"/>
        </w:rPr>
        <w:t>. Tổng mức phạt không vượt quá 8% giá trị Hợp đồng bị vi phạm.</w:t>
      </w:r>
    </w:p>
    <w:p w14:paraId="0A57BDA5" w14:textId="77777777" w:rsidR="00004270" w:rsidRPr="00004270" w:rsidRDefault="00004270" w:rsidP="007F5398">
      <w:pPr>
        <w:numPr>
          <w:ilvl w:val="1"/>
          <w:numId w:val="9"/>
        </w:numPr>
        <w:tabs>
          <w:tab w:val="left" w:pos="567"/>
          <w:tab w:val="left" w:pos="900"/>
        </w:tabs>
        <w:autoSpaceDE/>
        <w:autoSpaceDN/>
        <w:spacing w:line="360" w:lineRule="auto"/>
        <w:ind w:left="567" w:hanging="425"/>
        <w:jc w:val="both"/>
        <w:rPr>
          <w:rFonts w:ascii="Times New Roman" w:hAnsi="Times New Roman" w:cs="Times New Roman"/>
          <w:b/>
          <w:bCs/>
          <w:lang w:val="de-DE"/>
        </w:rPr>
      </w:pPr>
      <w:r w:rsidRPr="00004270">
        <w:rPr>
          <w:rFonts w:ascii="Times New Roman" w:eastAsia="MS Mincho" w:hAnsi="Times New Roman" w:cs="Times New Roman"/>
          <w:lang w:val="pt-BR"/>
        </w:rPr>
        <w:lastRenderedPageBreak/>
        <w:t>Nếu Bên A phát hiện Bên B chi tiền hoa hồng hoặc các hình thức quà tặng có giá trị tương đương cho nhân viên của Bên A thì Bên B sẽ chịu phạt 8% giá trị Hợp đồng bị vi phạm và bồi thường thiệt hại cho Bên A (nếu có).</w:t>
      </w:r>
    </w:p>
    <w:p w14:paraId="35D9E600" w14:textId="7B07552A" w:rsidR="00364EC6" w:rsidRPr="00927EF7" w:rsidRDefault="00004270" w:rsidP="007F5398">
      <w:pPr>
        <w:numPr>
          <w:ilvl w:val="1"/>
          <w:numId w:val="9"/>
        </w:numPr>
        <w:tabs>
          <w:tab w:val="left" w:pos="567"/>
          <w:tab w:val="left" w:pos="900"/>
        </w:tabs>
        <w:autoSpaceDE/>
        <w:autoSpaceDN/>
        <w:spacing w:line="360" w:lineRule="auto"/>
        <w:ind w:left="567" w:hanging="425"/>
        <w:jc w:val="both"/>
        <w:rPr>
          <w:rFonts w:ascii="Times New Roman" w:hAnsi="Times New Roman" w:cs="Times New Roman"/>
          <w:b/>
          <w:bCs/>
          <w:lang w:val="de-DE"/>
        </w:rPr>
      </w:pPr>
      <w:r w:rsidRPr="00004270">
        <w:rPr>
          <w:rFonts w:ascii="Times New Roman" w:hAnsi="Times New Roman" w:cs="Times New Roman"/>
          <w:lang w:val="pt-BR"/>
        </w:rPr>
        <w:t xml:space="preserve">Ngoài các mức phạt vi phạm trên, nếu Bên B vi phạm các điều khoản khác được nêu tại Hợp đồng, Bên B có trách nhiệm khắc phục trong thời hạn Bên A yêu cầu và chịu phạt 8% giá trị Hợp đồng bị vi phạm và bồi thường toàn bộ thiệt hại cho Bên A (nếu có). </w:t>
      </w:r>
      <w:r w:rsidRPr="00004270">
        <w:rPr>
          <w:rFonts w:ascii="Times New Roman" w:hAnsi="Times New Roman" w:cs="Times New Roman"/>
        </w:rPr>
        <w:t>Ngoài ra, Bên A có quyền đơn phương chấm dứt Hợp đồng nếu xét thấy vi phạm của Bên B là nghiêm trọng.</w:t>
      </w:r>
    </w:p>
    <w:p w14:paraId="34CD4673" w14:textId="0EF8E19C" w:rsidR="000212EF" w:rsidRPr="00004270" w:rsidRDefault="000212EF" w:rsidP="00004270">
      <w:pPr>
        <w:tabs>
          <w:tab w:val="left" w:pos="567"/>
          <w:tab w:val="left" w:pos="900"/>
        </w:tabs>
        <w:autoSpaceDE/>
        <w:autoSpaceDN/>
        <w:spacing w:line="360" w:lineRule="auto"/>
        <w:jc w:val="both"/>
        <w:rPr>
          <w:rFonts w:ascii="Times New Roman" w:hAnsi="Times New Roman" w:cs="Times New Roman"/>
          <w:b/>
          <w:bCs/>
          <w:lang w:val="de-DE"/>
        </w:rPr>
      </w:pPr>
      <w:r w:rsidRPr="00004270">
        <w:rPr>
          <w:rFonts w:ascii="Times New Roman" w:hAnsi="Times New Roman" w:cs="Times New Roman"/>
          <w:b/>
          <w:lang w:val="nl-NL"/>
        </w:rPr>
        <w:t xml:space="preserve">ĐIỀU 8: </w:t>
      </w:r>
      <w:r w:rsidRPr="00004270">
        <w:rPr>
          <w:rFonts w:ascii="Times New Roman" w:hAnsi="Times New Roman" w:cs="Times New Roman"/>
          <w:b/>
          <w:bCs/>
          <w:lang w:val="de-DE"/>
        </w:rPr>
        <w:t>THANH LÝ HỢP ĐỒNG</w:t>
      </w:r>
    </w:p>
    <w:p w14:paraId="17535BE5" w14:textId="3C77B499" w:rsidR="00364EC6" w:rsidRPr="00004270" w:rsidRDefault="000212EF">
      <w:pPr>
        <w:autoSpaceDE/>
        <w:autoSpaceDN/>
        <w:spacing w:line="360" w:lineRule="auto"/>
        <w:ind w:left="567"/>
        <w:jc w:val="both"/>
        <w:rPr>
          <w:rFonts w:ascii="Times New Roman" w:hAnsi="Times New Roman" w:cs="Times New Roman"/>
          <w:lang w:val="de-DE"/>
        </w:rPr>
      </w:pPr>
      <w:r w:rsidRPr="00004270">
        <w:rPr>
          <w:rFonts w:ascii="Times New Roman" w:hAnsi="Times New Roman" w:cs="Times New Roman"/>
          <w:lang w:val="de-DE"/>
        </w:rPr>
        <w:t xml:space="preserve">Các Bên tiến hành thanh lý </w:t>
      </w:r>
      <w:r w:rsidR="007C5E35">
        <w:rPr>
          <w:rFonts w:ascii="Times New Roman" w:hAnsi="Times New Roman" w:cs="Times New Roman"/>
          <w:lang w:val="de-DE"/>
        </w:rPr>
        <w:t>H</w:t>
      </w:r>
      <w:r w:rsidR="007C5E35" w:rsidRPr="00004270">
        <w:rPr>
          <w:rFonts w:ascii="Times New Roman" w:hAnsi="Times New Roman" w:cs="Times New Roman"/>
          <w:lang w:val="de-DE"/>
        </w:rPr>
        <w:t xml:space="preserve">ợp </w:t>
      </w:r>
      <w:r w:rsidRPr="00004270">
        <w:rPr>
          <w:rFonts w:ascii="Times New Roman" w:hAnsi="Times New Roman" w:cs="Times New Roman"/>
          <w:lang w:val="de-DE"/>
        </w:rPr>
        <w:t xml:space="preserve">đồng khi </w:t>
      </w:r>
      <w:r w:rsidR="00562A6A">
        <w:rPr>
          <w:rFonts w:ascii="Times New Roman" w:hAnsi="Times New Roman" w:cs="Times New Roman"/>
          <w:lang w:val="de-DE"/>
        </w:rPr>
        <w:t>H</w:t>
      </w:r>
      <w:r w:rsidRPr="00004270">
        <w:rPr>
          <w:rFonts w:ascii="Times New Roman" w:hAnsi="Times New Roman" w:cs="Times New Roman"/>
          <w:lang w:val="de-DE"/>
        </w:rPr>
        <w:t xml:space="preserve">ợp đồng chấm dứt. Bên nào vi phạm gây thiệt hại cho Bên kia </w:t>
      </w:r>
      <w:r w:rsidR="00E47497">
        <w:rPr>
          <w:rFonts w:ascii="Times New Roman" w:hAnsi="Times New Roman" w:cs="Times New Roman"/>
          <w:lang w:val="de-DE"/>
        </w:rPr>
        <w:t xml:space="preserve">sẽ </w:t>
      </w:r>
      <w:r w:rsidRPr="00004270">
        <w:rPr>
          <w:rFonts w:ascii="Times New Roman" w:hAnsi="Times New Roman" w:cs="Times New Roman"/>
          <w:lang w:val="de-DE"/>
        </w:rPr>
        <w:t xml:space="preserve">phải chịu phạt </w:t>
      </w:r>
      <w:proofErr w:type="gramStart"/>
      <w:r w:rsidRPr="00004270">
        <w:rPr>
          <w:rFonts w:ascii="Times New Roman" w:hAnsi="Times New Roman" w:cs="Times New Roman"/>
          <w:lang w:val="de-DE"/>
        </w:rPr>
        <w:t>và  bồi</w:t>
      </w:r>
      <w:proofErr w:type="gramEnd"/>
      <w:r w:rsidRPr="00004270">
        <w:rPr>
          <w:rFonts w:ascii="Times New Roman" w:hAnsi="Times New Roman" w:cs="Times New Roman"/>
          <w:lang w:val="de-DE"/>
        </w:rPr>
        <w:t xml:space="preserve"> thường theo thỏa thuận trong Hợp đồng này.</w:t>
      </w:r>
    </w:p>
    <w:p w14:paraId="4DF92CEA" w14:textId="77777777" w:rsidR="000212EF" w:rsidRPr="00004270" w:rsidRDefault="000212EF" w:rsidP="000B2198">
      <w:pPr>
        <w:spacing w:line="360" w:lineRule="auto"/>
        <w:jc w:val="both"/>
        <w:rPr>
          <w:rFonts w:ascii="Times New Roman" w:hAnsi="Times New Roman" w:cs="Times New Roman"/>
          <w:b/>
          <w:bCs/>
          <w:lang w:val="nl-NL"/>
        </w:rPr>
      </w:pPr>
      <w:r w:rsidRPr="00004270">
        <w:rPr>
          <w:rFonts w:ascii="Times New Roman" w:hAnsi="Times New Roman" w:cs="Times New Roman"/>
          <w:b/>
          <w:bCs/>
          <w:lang w:val="nl-NL"/>
        </w:rPr>
        <w:t>ĐIỀU 9: ĐIỀU KHOẢN KHÁC</w:t>
      </w:r>
    </w:p>
    <w:p w14:paraId="6B3CFCCC" w14:textId="5758189D" w:rsidR="000212EF" w:rsidRPr="00004270" w:rsidRDefault="000212EF" w:rsidP="007F5398">
      <w:pPr>
        <w:numPr>
          <w:ilvl w:val="1"/>
          <w:numId w:val="8"/>
        </w:numPr>
        <w:autoSpaceDE/>
        <w:autoSpaceDN/>
        <w:spacing w:line="360" w:lineRule="auto"/>
        <w:ind w:left="540" w:hanging="398"/>
        <w:jc w:val="both"/>
        <w:rPr>
          <w:rFonts w:ascii="Times New Roman" w:hAnsi="Times New Roman" w:cs="Times New Roman"/>
          <w:b/>
          <w:bCs/>
          <w:lang w:val="nl-NL"/>
        </w:rPr>
      </w:pPr>
      <w:r w:rsidRPr="00004270">
        <w:rPr>
          <w:rFonts w:ascii="Times New Roman" w:hAnsi="Times New Roman" w:cs="Times New Roman"/>
          <w:bCs/>
          <w:lang w:val="nl-NL"/>
        </w:rPr>
        <w:t xml:space="preserve">Hai </w:t>
      </w:r>
      <w:r w:rsidR="000E2281">
        <w:rPr>
          <w:rFonts w:ascii="Times New Roman" w:hAnsi="Times New Roman" w:cs="Times New Roman"/>
          <w:bCs/>
          <w:lang w:val="nl-NL"/>
        </w:rPr>
        <w:t>B</w:t>
      </w:r>
      <w:r w:rsidR="000E2281" w:rsidRPr="00004270">
        <w:rPr>
          <w:rFonts w:ascii="Times New Roman" w:hAnsi="Times New Roman" w:cs="Times New Roman"/>
          <w:bCs/>
          <w:lang w:val="nl-NL"/>
        </w:rPr>
        <w:t xml:space="preserve">ên </w:t>
      </w:r>
      <w:r w:rsidRPr="00004270">
        <w:rPr>
          <w:rFonts w:ascii="Times New Roman" w:hAnsi="Times New Roman" w:cs="Times New Roman"/>
          <w:bCs/>
          <w:lang w:val="nl-NL"/>
        </w:rPr>
        <w:t xml:space="preserve">cam kết thực hiện đầy đủ các điều khoản đã thỏa thuận trong Hợp đồng này. Hợp đồng chỉ được thay đổi, bổ sung, sửa chữa khi đã được hai Bên thống nhất bằng văn bản </w:t>
      </w:r>
      <w:r w:rsidRPr="00004270">
        <w:rPr>
          <w:rFonts w:ascii="Times New Roman" w:hAnsi="Times New Roman" w:cs="Times New Roman"/>
        </w:rPr>
        <w:t>có xác nhận của đại diện pháp luật/người được ủy quyền của hai Bên</w:t>
      </w:r>
      <w:r w:rsidRPr="00004270">
        <w:rPr>
          <w:rFonts w:ascii="Times New Roman" w:hAnsi="Times New Roman" w:cs="Times New Roman"/>
          <w:bCs/>
          <w:lang w:val="nl-NL"/>
        </w:rPr>
        <w:t>. Trường hợp có thỏa thuận hoặc thay đổi khác, hai Bên sẽ thể hiện bằng các phụ lục đính kèm Hợp đồng này và các phụ lục đó là một phần không thể tách rời của Hợp đồng.</w:t>
      </w:r>
    </w:p>
    <w:p w14:paraId="1DBB1E9D" w14:textId="15F6B710" w:rsidR="000212EF" w:rsidRPr="00004270" w:rsidRDefault="000212EF" w:rsidP="007F5398">
      <w:pPr>
        <w:numPr>
          <w:ilvl w:val="1"/>
          <w:numId w:val="8"/>
        </w:numPr>
        <w:autoSpaceDE/>
        <w:autoSpaceDN/>
        <w:spacing w:line="360" w:lineRule="auto"/>
        <w:ind w:left="540" w:hanging="398"/>
        <w:jc w:val="both"/>
        <w:rPr>
          <w:rFonts w:ascii="Times New Roman" w:hAnsi="Times New Roman" w:cs="Times New Roman"/>
          <w:b/>
          <w:bCs/>
          <w:lang w:val="nl-NL"/>
        </w:rPr>
      </w:pPr>
      <w:r w:rsidRPr="00004270">
        <w:rPr>
          <w:rFonts w:ascii="Times New Roman" w:hAnsi="Times New Roman" w:cs="Times New Roman"/>
          <w:bCs/>
          <w:lang w:val="nl-NL"/>
        </w:rPr>
        <w:t>Các tranh chấp có liên quan đến Hợp đồng, trước hết cần được giải quyết thông qua thương lượng. Trường hợp thương lượng không làm thỏa mãn cả hai Bên thì tranh chấp đó sẽ được đưa ra Tòa án có thẩm quyền để giải quyết. Quyết định của Tòa án sẽ là quyết định cuối cùng và hai Bên có trách nhiệm phải thi hành. Án phí do Bên thua kiện chịu.</w:t>
      </w:r>
    </w:p>
    <w:p w14:paraId="2E92344B" w14:textId="77777777" w:rsidR="000212EF" w:rsidRPr="00004270" w:rsidRDefault="000212EF" w:rsidP="007F5398">
      <w:pPr>
        <w:numPr>
          <w:ilvl w:val="1"/>
          <w:numId w:val="8"/>
        </w:numPr>
        <w:autoSpaceDE/>
        <w:autoSpaceDN/>
        <w:spacing w:line="360" w:lineRule="auto"/>
        <w:ind w:left="540" w:hanging="398"/>
        <w:jc w:val="both"/>
        <w:rPr>
          <w:rFonts w:ascii="Times New Roman" w:hAnsi="Times New Roman" w:cs="Times New Roman"/>
          <w:b/>
          <w:bCs/>
          <w:lang w:val="nl-NL"/>
        </w:rPr>
      </w:pPr>
      <w:r w:rsidRPr="00004270">
        <w:rPr>
          <w:rFonts w:ascii="Times New Roman" w:eastAsia="MS Mincho" w:hAnsi="Times New Roman" w:cs="Times New Roman"/>
          <w:lang w:val="pt-BR"/>
        </w:rPr>
        <w:t xml:space="preserve">Không Bên nào được chuyển nghĩa vụ của mình quy định tại Hợp đồng cho Bên thứ ba bất </w:t>
      </w:r>
      <w:proofErr w:type="gramStart"/>
      <w:r w:rsidRPr="00004270">
        <w:rPr>
          <w:rFonts w:ascii="Times New Roman" w:eastAsia="MS Mincho" w:hAnsi="Times New Roman" w:cs="Times New Roman"/>
          <w:lang w:val="pt-BR"/>
        </w:rPr>
        <w:t>kỳ  nếu</w:t>
      </w:r>
      <w:proofErr w:type="gramEnd"/>
      <w:r w:rsidRPr="00004270">
        <w:rPr>
          <w:rFonts w:ascii="Times New Roman" w:eastAsia="MS Mincho" w:hAnsi="Times New Roman" w:cs="Times New Roman"/>
          <w:lang w:val="pt-BR"/>
        </w:rPr>
        <w:t xml:space="preserve"> không được sự đồng ý của Bên còn lại bằng văn bản.</w:t>
      </w:r>
    </w:p>
    <w:p w14:paraId="11228C01" w14:textId="08DA97D8" w:rsidR="00316BA7" w:rsidRPr="00BC45DD" w:rsidRDefault="000212EF" w:rsidP="007F5398">
      <w:pPr>
        <w:numPr>
          <w:ilvl w:val="1"/>
          <w:numId w:val="8"/>
        </w:numPr>
        <w:autoSpaceDE/>
        <w:autoSpaceDN/>
        <w:spacing w:line="360" w:lineRule="auto"/>
        <w:ind w:left="540" w:hanging="398"/>
        <w:jc w:val="both"/>
        <w:rPr>
          <w:rFonts w:ascii="Times New Roman" w:hAnsi="Times New Roman" w:cs="Times New Roman"/>
          <w:b/>
          <w:bCs/>
          <w:lang w:val="nl-NL"/>
        </w:rPr>
      </w:pPr>
      <w:r w:rsidRPr="00004270">
        <w:rPr>
          <w:rFonts w:ascii="Times New Roman" w:hAnsi="Times New Roman" w:cs="Times New Roman"/>
          <w:bCs/>
          <w:lang w:val="nl-NL"/>
        </w:rPr>
        <w:t xml:space="preserve">Hợp đồng có hiệu lực kể từ ngày ký và được lập thành </w:t>
      </w:r>
      <w:r w:rsidRPr="005D6EDC">
        <w:rPr>
          <w:rFonts w:ascii="Times New Roman" w:hAnsi="Times New Roman" w:cs="Times New Roman"/>
          <w:b/>
          <w:bCs/>
          <w:lang w:val="nl-NL"/>
        </w:rPr>
        <w:t>04 (bốn)</w:t>
      </w:r>
      <w:r w:rsidRPr="00004270">
        <w:rPr>
          <w:rFonts w:ascii="Times New Roman" w:hAnsi="Times New Roman" w:cs="Times New Roman"/>
          <w:bCs/>
          <w:lang w:val="nl-NL"/>
        </w:rPr>
        <w:t xml:space="preserve"> bản có giá trị pháp lý ngang nhau, mỗi </w:t>
      </w:r>
      <w:r w:rsidR="004F73C1">
        <w:rPr>
          <w:rFonts w:ascii="Times New Roman" w:hAnsi="Times New Roman" w:cs="Times New Roman"/>
          <w:bCs/>
          <w:lang w:val="nl-NL"/>
        </w:rPr>
        <w:t>B</w:t>
      </w:r>
      <w:r w:rsidR="004F73C1" w:rsidRPr="00004270">
        <w:rPr>
          <w:rFonts w:ascii="Times New Roman" w:hAnsi="Times New Roman" w:cs="Times New Roman"/>
          <w:bCs/>
          <w:lang w:val="nl-NL"/>
        </w:rPr>
        <w:t xml:space="preserve">ên </w:t>
      </w:r>
      <w:r w:rsidRPr="00004270">
        <w:rPr>
          <w:rFonts w:ascii="Times New Roman" w:hAnsi="Times New Roman" w:cs="Times New Roman"/>
          <w:bCs/>
          <w:lang w:val="nl-NL"/>
        </w:rPr>
        <w:t xml:space="preserve">giữ </w:t>
      </w:r>
      <w:r w:rsidRPr="005D6EDC">
        <w:rPr>
          <w:rFonts w:ascii="Times New Roman" w:hAnsi="Times New Roman" w:cs="Times New Roman"/>
          <w:b/>
          <w:bCs/>
          <w:lang w:val="nl-NL"/>
        </w:rPr>
        <w:t>02 (hai)</w:t>
      </w:r>
      <w:r w:rsidRPr="00004270">
        <w:rPr>
          <w:rFonts w:ascii="Times New Roman" w:hAnsi="Times New Roman" w:cs="Times New Roman"/>
          <w:bCs/>
          <w:lang w:val="nl-NL"/>
        </w:rPr>
        <w:t xml:space="preserve"> bản để thực hiện.</w:t>
      </w:r>
    </w:p>
    <w:tbl>
      <w:tblPr>
        <w:tblW w:w="10054" w:type="dxa"/>
        <w:tblInd w:w="-142" w:type="dxa"/>
        <w:tblLayout w:type="fixed"/>
        <w:tblLook w:val="04A0" w:firstRow="1" w:lastRow="0" w:firstColumn="1" w:lastColumn="0" w:noHBand="0" w:noVBand="1"/>
      </w:tblPr>
      <w:tblGrid>
        <w:gridCol w:w="4991"/>
        <w:gridCol w:w="5063"/>
      </w:tblGrid>
      <w:tr w:rsidR="000B2198" w:rsidRPr="00004270" w14:paraId="3E79141E" w14:textId="77777777" w:rsidTr="001A6EB8">
        <w:trPr>
          <w:trHeight w:val="58"/>
        </w:trPr>
        <w:tc>
          <w:tcPr>
            <w:tcW w:w="4991" w:type="dxa"/>
            <w:hideMark/>
          </w:tcPr>
          <w:p w14:paraId="6B52BA8B" w14:textId="77777777" w:rsidR="000B2198" w:rsidRPr="00004270" w:rsidRDefault="000B2198">
            <w:pPr>
              <w:spacing w:before="240" w:line="360" w:lineRule="auto"/>
              <w:jc w:val="center"/>
              <w:rPr>
                <w:rFonts w:ascii="Times New Roman" w:hAnsi="Times New Roman" w:cs="Times New Roman"/>
                <w:b/>
                <w:lang w:val="nl-NL"/>
              </w:rPr>
            </w:pPr>
            <w:r w:rsidRPr="00004270">
              <w:rPr>
                <w:rFonts w:ascii="Times New Roman" w:hAnsi="Times New Roman" w:cs="Times New Roman"/>
                <w:b/>
                <w:lang w:val="nl-NL"/>
              </w:rPr>
              <w:t>ĐẠI DIỆN BÊN A</w:t>
            </w:r>
          </w:p>
        </w:tc>
        <w:tc>
          <w:tcPr>
            <w:tcW w:w="5063" w:type="dxa"/>
          </w:tcPr>
          <w:p w14:paraId="5FCB5EAE" w14:textId="77777777" w:rsidR="000B2198" w:rsidRPr="00004270" w:rsidRDefault="000B2198">
            <w:pPr>
              <w:spacing w:before="240" w:line="360" w:lineRule="auto"/>
              <w:jc w:val="center"/>
              <w:rPr>
                <w:rFonts w:ascii="Times New Roman" w:hAnsi="Times New Roman" w:cs="Times New Roman"/>
                <w:b/>
                <w:lang w:val="en-US"/>
              </w:rPr>
            </w:pPr>
            <w:r w:rsidRPr="00004270">
              <w:rPr>
                <w:rFonts w:ascii="Times New Roman" w:hAnsi="Times New Roman" w:cs="Times New Roman"/>
                <w:b/>
              </w:rPr>
              <w:t>ĐẠI DIỆN BÊN B</w:t>
            </w:r>
          </w:p>
          <w:p w14:paraId="17FC208A" w14:textId="77777777" w:rsidR="000B2198" w:rsidRPr="00004270" w:rsidRDefault="000B2198">
            <w:pPr>
              <w:spacing w:line="360" w:lineRule="auto"/>
              <w:rPr>
                <w:rFonts w:ascii="Times New Roman" w:hAnsi="Times New Roman" w:cs="Times New Roman"/>
                <w:b/>
              </w:rPr>
            </w:pPr>
          </w:p>
        </w:tc>
      </w:tr>
    </w:tbl>
    <w:p w14:paraId="5C43E647" w14:textId="77777777" w:rsidR="0063322B" w:rsidRDefault="0063322B" w:rsidP="0041452E">
      <w:pPr>
        <w:spacing w:line="360" w:lineRule="auto"/>
        <w:jc w:val="center"/>
        <w:rPr>
          <w:rFonts w:ascii="Times New Roman" w:hAnsi="Times New Roman" w:cs="Times New Roman"/>
          <w:b/>
          <w:sz w:val="30"/>
          <w:szCs w:val="30"/>
        </w:rPr>
      </w:pPr>
    </w:p>
    <w:p w14:paraId="1C110F40" w14:textId="77777777" w:rsidR="0063322B" w:rsidRDefault="0063322B">
      <w:pPr>
        <w:autoSpaceDE/>
        <w:autoSpaceDN/>
        <w:spacing w:after="160" w:line="259" w:lineRule="auto"/>
        <w:rPr>
          <w:rFonts w:ascii="Times New Roman" w:hAnsi="Times New Roman" w:cs="Times New Roman"/>
          <w:b/>
          <w:sz w:val="30"/>
          <w:szCs w:val="30"/>
        </w:rPr>
      </w:pPr>
      <w:r>
        <w:rPr>
          <w:rFonts w:ascii="Times New Roman" w:hAnsi="Times New Roman" w:cs="Times New Roman"/>
          <w:b/>
          <w:sz w:val="30"/>
          <w:szCs w:val="30"/>
        </w:rPr>
        <w:br w:type="page"/>
      </w:r>
    </w:p>
    <w:sectPr w:rsidR="0063322B" w:rsidSect="007D06EC">
      <w:footerReference w:type="default" r:id="rId7"/>
      <w:pgSz w:w="12240" w:h="15840"/>
      <w:pgMar w:top="900" w:right="1080" w:bottom="81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5FB88" w14:textId="77777777" w:rsidR="00F345F7" w:rsidRDefault="00F345F7" w:rsidP="005837B8">
      <w:r>
        <w:separator/>
      </w:r>
    </w:p>
  </w:endnote>
  <w:endnote w:type="continuationSeparator" w:id="0">
    <w:p w14:paraId="02FACBCE" w14:textId="77777777" w:rsidR="00F345F7" w:rsidRDefault="00F345F7" w:rsidP="0058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39D5" w14:textId="7DEA373C" w:rsidR="005837B8" w:rsidRDefault="005837B8">
    <w:pPr>
      <w:pStyle w:val="Footer"/>
      <w:jc w:val="right"/>
    </w:pPr>
  </w:p>
  <w:p w14:paraId="41BEC38D" w14:textId="77777777" w:rsidR="005837B8" w:rsidRDefault="00583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4243" w14:textId="77777777" w:rsidR="00F345F7" w:rsidRDefault="00F345F7" w:rsidP="005837B8">
      <w:r>
        <w:separator/>
      </w:r>
    </w:p>
  </w:footnote>
  <w:footnote w:type="continuationSeparator" w:id="0">
    <w:p w14:paraId="629FE221" w14:textId="77777777" w:rsidR="00F345F7" w:rsidRDefault="00F345F7" w:rsidP="00583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42D28"/>
    <w:multiLevelType w:val="multilevel"/>
    <w:tmpl w:val="9F38AB2A"/>
    <w:lvl w:ilvl="0">
      <w:start w:val="3"/>
      <w:numFmt w:val="decimal"/>
      <w:lvlText w:val="%1"/>
      <w:lvlJc w:val="left"/>
      <w:pPr>
        <w:ind w:left="360" w:hanging="360"/>
      </w:pPr>
    </w:lvl>
    <w:lvl w:ilvl="1">
      <w:start w:val="2"/>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F28043D"/>
    <w:multiLevelType w:val="multilevel"/>
    <w:tmpl w:val="834096F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09E76E2"/>
    <w:multiLevelType w:val="hybridMultilevel"/>
    <w:tmpl w:val="B226F2DC"/>
    <w:lvl w:ilvl="0" w:tplc="A27624F4">
      <w:start w:val="1"/>
      <w:numFmt w:val="decimal"/>
      <w:lvlText w:val="4.2.%1."/>
      <w:lvlJc w:val="right"/>
      <w:pPr>
        <w:ind w:left="720" w:hanging="360"/>
      </w:pPr>
      <w:rPr>
        <w:rFonts w:hint="default"/>
        <w:b/>
      </w:rPr>
    </w:lvl>
    <w:lvl w:ilvl="1" w:tplc="042A0019" w:tentative="1">
      <w:start w:val="1"/>
      <w:numFmt w:val="lowerLetter"/>
      <w:lvlText w:val="%2."/>
      <w:lvlJc w:val="left"/>
      <w:pPr>
        <w:ind w:left="1440" w:hanging="360"/>
      </w:pPr>
    </w:lvl>
    <w:lvl w:ilvl="2" w:tplc="89120B12">
      <w:start w:val="1"/>
      <w:numFmt w:val="decimal"/>
      <w:lvlText w:val="4.2.%3."/>
      <w:lvlJc w:val="right"/>
      <w:pPr>
        <w:ind w:left="2160" w:hanging="180"/>
      </w:pPr>
      <w:rPr>
        <w:rFonts w:hint="default"/>
        <w:b w:val="0"/>
        <w:i w:val="0"/>
      </w:r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38C7BE7"/>
    <w:multiLevelType w:val="multilevel"/>
    <w:tmpl w:val="90C43164"/>
    <w:lvl w:ilvl="0">
      <w:start w:val="5"/>
      <w:numFmt w:val="decimal"/>
      <w:lvlText w:val="%1"/>
      <w:lvlJc w:val="left"/>
      <w:pPr>
        <w:ind w:left="360" w:hanging="360"/>
      </w:pPr>
    </w:lvl>
    <w:lvl w:ilvl="1">
      <w:start w:val="4"/>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DE5654C"/>
    <w:multiLevelType w:val="hybridMultilevel"/>
    <w:tmpl w:val="97D2EDC4"/>
    <w:lvl w:ilvl="0" w:tplc="0408F79A">
      <w:start w:val="1"/>
      <w:numFmt w:val="decimal"/>
      <w:lvlText w:val="5.%1."/>
      <w:lvlJc w:val="right"/>
      <w:pPr>
        <w:ind w:left="720" w:hanging="360"/>
      </w:pPr>
      <w:rPr>
        <w:rFonts w:hint="default"/>
        <w:b/>
      </w:rPr>
    </w:lvl>
    <w:lvl w:ilvl="1" w:tplc="7F740D6C">
      <w:start w:val="1"/>
      <w:numFmt w:val="lowerLetter"/>
      <w:lvlText w:val="%2."/>
      <w:lvlJc w:val="left"/>
      <w:pPr>
        <w:ind w:left="1440" w:hanging="360"/>
      </w:pPr>
      <w:rPr>
        <w:rFonts w:hint="default"/>
      </w:rPr>
    </w:lvl>
    <w:lvl w:ilvl="2" w:tplc="24D6800A" w:tentative="1">
      <w:start w:val="1"/>
      <w:numFmt w:val="lowerRoman"/>
      <w:lvlText w:val="%3."/>
      <w:lvlJc w:val="right"/>
      <w:pPr>
        <w:ind w:left="2160" w:hanging="180"/>
      </w:pPr>
      <w:rPr>
        <w:rFonts w:hint="default"/>
      </w:rPr>
    </w:lvl>
    <w:lvl w:ilvl="3" w:tplc="8D9CFDC6" w:tentative="1">
      <w:start w:val="1"/>
      <w:numFmt w:val="decimal"/>
      <w:lvlText w:val="%4."/>
      <w:lvlJc w:val="left"/>
      <w:pPr>
        <w:ind w:left="2880" w:hanging="360"/>
      </w:pPr>
      <w:rPr>
        <w:rFonts w:hint="default"/>
      </w:rPr>
    </w:lvl>
    <w:lvl w:ilvl="4" w:tplc="4E081F52" w:tentative="1">
      <w:start w:val="1"/>
      <w:numFmt w:val="lowerLetter"/>
      <w:lvlText w:val="%5."/>
      <w:lvlJc w:val="left"/>
      <w:pPr>
        <w:ind w:left="3600" w:hanging="360"/>
      </w:pPr>
      <w:rPr>
        <w:rFonts w:hint="default"/>
      </w:rPr>
    </w:lvl>
    <w:lvl w:ilvl="5" w:tplc="02B4F1B4" w:tentative="1">
      <w:start w:val="1"/>
      <w:numFmt w:val="lowerRoman"/>
      <w:lvlText w:val="%6."/>
      <w:lvlJc w:val="right"/>
      <w:pPr>
        <w:ind w:left="4320" w:hanging="180"/>
      </w:pPr>
      <w:rPr>
        <w:rFonts w:hint="default"/>
      </w:rPr>
    </w:lvl>
    <w:lvl w:ilvl="6" w:tplc="12ACA582" w:tentative="1">
      <w:start w:val="1"/>
      <w:numFmt w:val="decimal"/>
      <w:lvlText w:val="%7."/>
      <w:lvlJc w:val="left"/>
      <w:pPr>
        <w:ind w:left="5040" w:hanging="360"/>
      </w:pPr>
      <w:rPr>
        <w:rFonts w:hint="default"/>
      </w:rPr>
    </w:lvl>
    <w:lvl w:ilvl="7" w:tplc="E60E6B18" w:tentative="1">
      <w:start w:val="1"/>
      <w:numFmt w:val="lowerLetter"/>
      <w:lvlText w:val="%8."/>
      <w:lvlJc w:val="left"/>
      <w:pPr>
        <w:ind w:left="5760" w:hanging="360"/>
      </w:pPr>
      <w:rPr>
        <w:rFonts w:hint="default"/>
      </w:rPr>
    </w:lvl>
    <w:lvl w:ilvl="8" w:tplc="DF14AD70" w:tentative="1">
      <w:start w:val="1"/>
      <w:numFmt w:val="lowerRoman"/>
      <w:lvlText w:val="%9."/>
      <w:lvlJc w:val="right"/>
      <w:pPr>
        <w:ind w:left="6480" w:hanging="180"/>
      </w:pPr>
      <w:rPr>
        <w:rFonts w:hint="default"/>
      </w:rPr>
    </w:lvl>
  </w:abstractNum>
  <w:abstractNum w:abstractNumId="5" w15:restartNumberingAfterBreak="0">
    <w:nsid w:val="35E54F8C"/>
    <w:multiLevelType w:val="hybridMultilevel"/>
    <w:tmpl w:val="996899DA"/>
    <w:lvl w:ilvl="0" w:tplc="50C0674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9856C8B"/>
    <w:multiLevelType w:val="hybridMultilevel"/>
    <w:tmpl w:val="DDD86818"/>
    <w:lvl w:ilvl="0" w:tplc="BD9C827C">
      <w:start w:val="1"/>
      <w:numFmt w:val="bullet"/>
      <w:lvlText w:val=""/>
      <w:lvlJc w:val="left"/>
      <w:pPr>
        <w:ind w:left="578" w:hanging="360"/>
      </w:pPr>
      <w:rPr>
        <w:rFonts w:ascii="Symbol" w:hAnsi="Symbol" w:hint="default"/>
      </w:rPr>
    </w:lvl>
    <w:lvl w:ilvl="1" w:tplc="042A0003" w:tentative="1">
      <w:start w:val="1"/>
      <w:numFmt w:val="bullet"/>
      <w:lvlText w:val="o"/>
      <w:lvlJc w:val="left"/>
      <w:pPr>
        <w:ind w:left="1298" w:hanging="360"/>
      </w:pPr>
      <w:rPr>
        <w:rFonts w:ascii="Courier New" w:hAnsi="Courier New" w:cs="Courier New" w:hint="default"/>
      </w:rPr>
    </w:lvl>
    <w:lvl w:ilvl="2" w:tplc="042A0005" w:tentative="1">
      <w:start w:val="1"/>
      <w:numFmt w:val="bullet"/>
      <w:lvlText w:val=""/>
      <w:lvlJc w:val="left"/>
      <w:pPr>
        <w:ind w:left="2018" w:hanging="360"/>
      </w:pPr>
      <w:rPr>
        <w:rFonts w:ascii="Wingdings" w:hAnsi="Wingdings" w:hint="default"/>
      </w:rPr>
    </w:lvl>
    <w:lvl w:ilvl="3" w:tplc="042A0001" w:tentative="1">
      <w:start w:val="1"/>
      <w:numFmt w:val="bullet"/>
      <w:lvlText w:val=""/>
      <w:lvlJc w:val="left"/>
      <w:pPr>
        <w:ind w:left="2738" w:hanging="360"/>
      </w:pPr>
      <w:rPr>
        <w:rFonts w:ascii="Symbol" w:hAnsi="Symbol" w:hint="default"/>
      </w:rPr>
    </w:lvl>
    <w:lvl w:ilvl="4" w:tplc="042A0003" w:tentative="1">
      <w:start w:val="1"/>
      <w:numFmt w:val="bullet"/>
      <w:lvlText w:val="o"/>
      <w:lvlJc w:val="left"/>
      <w:pPr>
        <w:ind w:left="3458" w:hanging="360"/>
      </w:pPr>
      <w:rPr>
        <w:rFonts w:ascii="Courier New" w:hAnsi="Courier New" w:cs="Courier New" w:hint="default"/>
      </w:rPr>
    </w:lvl>
    <w:lvl w:ilvl="5" w:tplc="042A0005" w:tentative="1">
      <w:start w:val="1"/>
      <w:numFmt w:val="bullet"/>
      <w:lvlText w:val=""/>
      <w:lvlJc w:val="left"/>
      <w:pPr>
        <w:ind w:left="4178" w:hanging="360"/>
      </w:pPr>
      <w:rPr>
        <w:rFonts w:ascii="Wingdings" w:hAnsi="Wingdings" w:hint="default"/>
      </w:rPr>
    </w:lvl>
    <w:lvl w:ilvl="6" w:tplc="042A0001" w:tentative="1">
      <w:start w:val="1"/>
      <w:numFmt w:val="bullet"/>
      <w:lvlText w:val=""/>
      <w:lvlJc w:val="left"/>
      <w:pPr>
        <w:ind w:left="4898" w:hanging="360"/>
      </w:pPr>
      <w:rPr>
        <w:rFonts w:ascii="Symbol" w:hAnsi="Symbol" w:hint="default"/>
      </w:rPr>
    </w:lvl>
    <w:lvl w:ilvl="7" w:tplc="042A0003" w:tentative="1">
      <w:start w:val="1"/>
      <w:numFmt w:val="bullet"/>
      <w:lvlText w:val="o"/>
      <w:lvlJc w:val="left"/>
      <w:pPr>
        <w:ind w:left="5618" w:hanging="360"/>
      </w:pPr>
      <w:rPr>
        <w:rFonts w:ascii="Courier New" w:hAnsi="Courier New" w:cs="Courier New" w:hint="default"/>
      </w:rPr>
    </w:lvl>
    <w:lvl w:ilvl="8" w:tplc="042A0005" w:tentative="1">
      <w:start w:val="1"/>
      <w:numFmt w:val="bullet"/>
      <w:lvlText w:val=""/>
      <w:lvlJc w:val="left"/>
      <w:pPr>
        <w:ind w:left="6338" w:hanging="360"/>
      </w:pPr>
      <w:rPr>
        <w:rFonts w:ascii="Wingdings" w:hAnsi="Wingdings" w:hint="default"/>
      </w:rPr>
    </w:lvl>
  </w:abstractNum>
  <w:abstractNum w:abstractNumId="7" w15:restartNumberingAfterBreak="0">
    <w:nsid w:val="3DCF0133"/>
    <w:multiLevelType w:val="hybridMultilevel"/>
    <w:tmpl w:val="BFC436EC"/>
    <w:lvl w:ilvl="0" w:tplc="78003BF4">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D50D64"/>
    <w:multiLevelType w:val="hybridMultilevel"/>
    <w:tmpl w:val="82429E7A"/>
    <w:lvl w:ilvl="0" w:tplc="46E29E8C">
      <w:start w:val="1"/>
      <w:numFmt w:val="lowerLetter"/>
      <w:lvlText w:val="%1)"/>
      <w:lvlJc w:val="left"/>
      <w:pPr>
        <w:ind w:left="720" w:hanging="360"/>
      </w:pPr>
      <w:rPr>
        <w:rFonts w:cs="Times New Roman"/>
        <w:b w:val="0"/>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5E295C"/>
    <w:multiLevelType w:val="multilevel"/>
    <w:tmpl w:val="DC647260"/>
    <w:lvl w:ilvl="0">
      <w:start w:val="6"/>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15:restartNumberingAfterBreak="0">
    <w:nsid w:val="5F505513"/>
    <w:multiLevelType w:val="multilevel"/>
    <w:tmpl w:val="843ECA9E"/>
    <w:lvl w:ilvl="0">
      <w:start w:val="7"/>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1" w15:restartNumberingAfterBreak="0">
    <w:nsid w:val="6F850782"/>
    <w:multiLevelType w:val="multilevel"/>
    <w:tmpl w:val="D0DE7DEE"/>
    <w:lvl w:ilvl="0">
      <w:start w:val="8"/>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03C758A"/>
    <w:multiLevelType w:val="hybridMultilevel"/>
    <w:tmpl w:val="0A7EC10A"/>
    <w:lvl w:ilvl="0" w:tplc="BD9C827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74A24830"/>
    <w:multiLevelType w:val="multilevel"/>
    <w:tmpl w:val="C8F4F2D6"/>
    <w:lvl w:ilvl="0">
      <w:start w:val="4"/>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b w:val="0"/>
        <w:i w:val="0"/>
        <w:color w:val="000000"/>
        <w:sz w:val="24"/>
        <w:szCs w:val="24"/>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14" w15:restartNumberingAfterBreak="0">
    <w:nsid w:val="783B383B"/>
    <w:multiLevelType w:val="hybridMultilevel"/>
    <w:tmpl w:val="C31C914C"/>
    <w:lvl w:ilvl="0" w:tplc="A27624F4">
      <w:start w:val="1"/>
      <w:numFmt w:val="decimal"/>
      <w:lvlText w:val="4.2.%1."/>
      <w:lvlJc w:val="right"/>
      <w:pPr>
        <w:ind w:left="720" w:hanging="360"/>
      </w:pPr>
      <w:rPr>
        <w:rFonts w:hint="default"/>
        <w:b/>
      </w:r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675348964">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943886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4149385">
    <w:abstractNumId w:val="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717606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3820161">
    <w:abstractNumId w:val="8"/>
    <w:lvlOverride w:ilvl="0">
      <w:startOverride w:val="1"/>
    </w:lvlOverride>
    <w:lvlOverride w:ilvl="1"/>
    <w:lvlOverride w:ilvl="2"/>
    <w:lvlOverride w:ilvl="3"/>
    <w:lvlOverride w:ilvl="4"/>
    <w:lvlOverride w:ilvl="5"/>
    <w:lvlOverride w:ilvl="6"/>
    <w:lvlOverride w:ilvl="7"/>
    <w:lvlOverride w:ilvl="8"/>
  </w:num>
  <w:num w:numId="6" w16cid:durableId="95355695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3607895">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6654001">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531269">
    <w:abstractNumId w:val="10"/>
  </w:num>
  <w:num w:numId="10" w16cid:durableId="1841770491">
    <w:abstractNumId w:val="7"/>
  </w:num>
  <w:num w:numId="11" w16cid:durableId="1471484904">
    <w:abstractNumId w:val="6"/>
  </w:num>
  <w:num w:numId="12" w16cid:durableId="835727775">
    <w:abstractNumId w:val="5"/>
  </w:num>
  <w:num w:numId="13" w16cid:durableId="537857416">
    <w:abstractNumId w:val="14"/>
  </w:num>
  <w:num w:numId="14" w16cid:durableId="747073758">
    <w:abstractNumId w:val="2"/>
  </w:num>
  <w:num w:numId="15" w16cid:durableId="995108743">
    <w:abstractNumId w:val="4"/>
  </w:num>
  <w:num w:numId="16" w16cid:durableId="1937249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E0A"/>
    <w:rsid w:val="00002326"/>
    <w:rsid w:val="00004270"/>
    <w:rsid w:val="00007658"/>
    <w:rsid w:val="000134DE"/>
    <w:rsid w:val="00020277"/>
    <w:rsid w:val="00020E1A"/>
    <w:rsid w:val="000212EF"/>
    <w:rsid w:val="0004468E"/>
    <w:rsid w:val="00056FE0"/>
    <w:rsid w:val="00075D35"/>
    <w:rsid w:val="000835B4"/>
    <w:rsid w:val="000B2198"/>
    <w:rsid w:val="000B68BB"/>
    <w:rsid w:val="000D3497"/>
    <w:rsid w:val="000D5A15"/>
    <w:rsid w:val="000E2281"/>
    <w:rsid w:val="0011220F"/>
    <w:rsid w:val="0012628B"/>
    <w:rsid w:val="00126BD5"/>
    <w:rsid w:val="0013700A"/>
    <w:rsid w:val="00156711"/>
    <w:rsid w:val="001729BA"/>
    <w:rsid w:val="001755A4"/>
    <w:rsid w:val="00184565"/>
    <w:rsid w:val="00186184"/>
    <w:rsid w:val="001A6EB8"/>
    <w:rsid w:val="001D139E"/>
    <w:rsid w:val="001D1D4A"/>
    <w:rsid w:val="001E5128"/>
    <w:rsid w:val="001E6AFD"/>
    <w:rsid w:val="00206DC6"/>
    <w:rsid w:val="002107D8"/>
    <w:rsid w:val="00223EB3"/>
    <w:rsid w:val="00230780"/>
    <w:rsid w:val="00231465"/>
    <w:rsid w:val="002359D5"/>
    <w:rsid w:val="00235DD5"/>
    <w:rsid w:val="0024493D"/>
    <w:rsid w:val="00250C4C"/>
    <w:rsid w:val="00255F24"/>
    <w:rsid w:val="002757FF"/>
    <w:rsid w:val="0029297D"/>
    <w:rsid w:val="002C0957"/>
    <w:rsid w:val="002C57F5"/>
    <w:rsid w:val="002E5282"/>
    <w:rsid w:val="002E569E"/>
    <w:rsid w:val="002F2575"/>
    <w:rsid w:val="002F5E0A"/>
    <w:rsid w:val="002F5F32"/>
    <w:rsid w:val="00304559"/>
    <w:rsid w:val="00316BA7"/>
    <w:rsid w:val="00342523"/>
    <w:rsid w:val="0034464D"/>
    <w:rsid w:val="00361964"/>
    <w:rsid w:val="003649BF"/>
    <w:rsid w:val="00364EC6"/>
    <w:rsid w:val="0036703D"/>
    <w:rsid w:val="0038244D"/>
    <w:rsid w:val="003A7FAC"/>
    <w:rsid w:val="003C04DC"/>
    <w:rsid w:val="003D0F50"/>
    <w:rsid w:val="003D5F20"/>
    <w:rsid w:val="003F0EB3"/>
    <w:rsid w:val="003F35E0"/>
    <w:rsid w:val="00405E16"/>
    <w:rsid w:val="004119C7"/>
    <w:rsid w:val="00412C58"/>
    <w:rsid w:val="0041452E"/>
    <w:rsid w:val="00453EC0"/>
    <w:rsid w:val="0047196F"/>
    <w:rsid w:val="0048598B"/>
    <w:rsid w:val="004906DF"/>
    <w:rsid w:val="004913CA"/>
    <w:rsid w:val="00492A04"/>
    <w:rsid w:val="004970AB"/>
    <w:rsid w:val="00497147"/>
    <w:rsid w:val="004B4649"/>
    <w:rsid w:val="004B5AD6"/>
    <w:rsid w:val="004B78CD"/>
    <w:rsid w:val="004D4F9E"/>
    <w:rsid w:val="004D644B"/>
    <w:rsid w:val="004F2958"/>
    <w:rsid w:val="004F73C1"/>
    <w:rsid w:val="00505D01"/>
    <w:rsid w:val="00511A38"/>
    <w:rsid w:val="0055258E"/>
    <w:rsid w:val="00562305"/>
    <w:rsid w:val="0056298C"/>
    <w:rsid w:val="00562A6A"/>
    <w:rsid w:val="005800F6"/>
    <w:rsid w:val="005837B8"/>
    <w:rsid w:val="0059718E"/>
    <w:rsid w:val="005A36AE"/>
    <w:rsid w:val="005B5D09"/>
    <w:rsid w:val="005D5BEB"/>
    <w:rsid w:val="005D6EDC"/>
    <w:rsid w:val="005F3DCA"/>
    <w:rsid w:val="00603F44"/>
    <w:rsid w:val="0063322B"/>
    <w:rsid w:val="0063744F"/>
    <w:rsid w:val="00637DAD"/>
    <w:rsid w:val="00646756"/>
    <w:rsid w:val="006528CF"/>
    <w:rsid w:val="006651F0"/>
    <w:rsid w:val="00665A88"/>
    <w:rsid w:val="006855FD"/>
    <w:rsid w:val="00692C32"/>
    <w:rsid w:val="006979D3"/>
    <w:rsid w:val="006B6A54"/>
    <w:rsid w:val="006F60A1"/>
    <w:rsid w:val="006F79B6"/>
    <w:rsid w:val="0079074F"/>
    <w:rsid w:val="007A108B"/>
    <w:rsid w:val="007A19A0"/>
    <w:rsid w:val="007B2A08"/>
    <w:rsid w:val="007C57FE"/>
    <w:rsid w:val="007C5E35"/>
    <w:rsid w:val="007D06EC"/>
    <w:rsid w:val="007F5398"/>
    <w:rsid w:val="008039B4"/>
    <w:rsid w:val="00831141"/>
    <w:rsid w:val="00850A98"/>
    <w:rsid w:val="0085485F"/>
    <w:rsid w:val="00863AED"/>
    <w:rsid w:val="00876D1B"/>
    <w:rsid w:val="0089685D"/>
    <w:rsid w:val="008A66C8"/>
    <w:rsid w:val="008F65D3"/>
    <w:rsid w:val="00902B82"/>
    <w:rsid w:val="0091088A"/>
    <w:rsid w:val="00927EF7"/>
    <w:rsid w:val="00933D98"/>
    <w:rsid w:val="009521E2"/>
    <w:rsid w:val="00967A2B"/>
    <w:rsid w:val="009844FF"/>
    <w:rsid w:val="009B1AD4"/>
    <w:rsid w:val="009B230F"/>
    <w:rsid w:val="009F62C9"/>
    <w:rsid w:val="00A479D8"/>
    <w:rsid w:val="00A5736C"/>
    <w:rsid w:val="00A96876"/>
    <w:rsid w:val="00AB1BAE"/>
    <w:rsid w:val="00AB76BF"/>
    <w:rsid w:val="00AC0A95"/>
    <w:rsid w:val="00AC3043"/>
    <w:rsid w:val="00AE65F7"/>
    <w:rsid w:val="00AE6C50"/>
    <w:rsid w:val="00AF0D84"/>
    <w:rsid w:val="00AF2B44"/>
    <w:rsid w:val="00B15FA5"/>
    <w:rsid w:val="00B16209"/>
    <w:rsid w:val="00B31A62"/>
    <w:rsid w:val="00B51317"/>
    <w:rsid w:val="00B70035"/>
    <w:rsid w:val="00B71C51"/>
    <w:rsid w:val="00B83B25"/>
    <w:rsid w:val="00BC18D4"/>
    <w:rsid w:val="00BC45DD"/>
    <w:rsid w:val="00BD4233"/>
    <w:rsid w:val="00C03C49"/>
    <w:rsid w:val="00C132F5"/>
    <w:rsid w:val="00C3637F"/>
    <w:rsid w:val="00C41958"/>
    <w:rsid w:val="00C436B6"/>
    <w:rsid w:val="00C66D9E"/>
    <w:rsid w:val="00C71E36"/>
    <w:rsid w:val="00C74C44"/>
    <w:rsid w:val="00C973F4"/>
    <w:rsid w:val="00CA5DCA"/>
    <w:rsid w:val="00CD07BC"/>
    <w:rsid w:val="00CD0EF5"/>
    <w:rsid w:val="00CE71BA"/>
    <w:rsid w:val="00CF41E4"/>
    <w:rsid w:val="00D00BFF"/>
    <w:rsid w:val="00D0270C"/>
    <w:rsid w:val="00D21BE2"/>
    <w:rsid w:val="00D23E10"/>
    <w:rsid w:val="00D41300"/>
    <w:rsid w:val="00D44E0A"/>
    <w:rsid w:val="00D50AA3"/>
    <w:rsid w:val="00D534A8"/>
    <w:rsid w:val="00D549A4"/>
    <w:rsid w:val="00D60839"/>
    <w:rsid w:val="00D64975"/>
    <w:rsid w:val="00D826F4"/>
    <w:rsid w:val="00D868DF"/>
    <w:rsid w:val="00DD53F1"/>
    <w:rsid w:val="00DF0B31"/>
    <w:rsid w:val="00E06EC4"/>
    <w:rsid w:val="00E3480B"/>
    <w:rsid w:val="00E47497"/>
    <w:rsid w:val="00E57705"/>
    <w:rsid w:val="00E62660"/>
    <w:rsid w:val="00E637C0"/>
    <w:rsid w:val="00E6630E"/>
    <w:rsid w:val="00E728E6"/>
    <w:rsid w:val="00E90080"/>
    <w:rsid w:val="00E959C8"/>
    <w:rsid w:val="00F13A8F"/>
    <w:rsid w:val="00F345F7"/>
    <w:rsid w:val="00F404DA"/>
    <w:rsid w:val="00F51169"/>
    <w:rsid w:val="00F63EEE"/>
    <w:rsid w:val="00F908FC"/>
    <w:rsid w:val="00FA432E"/>
    <w:rsid w:val="00FA65CD"/>
    <w:rsid w:val="00FB67FB"/>
    <w:rsid w:val="00FC6776"/>
    <w:rsid w:val="00FD73B0"/>
    <w:rsid w:val="00FE05B4"/>
    <w:rsid w:val="00FF3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0CC1"/>
  <w15:docId w15:val="{BBB74146-E51C-4C34-BCDF-B01F6A98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E0A"/>
    <w:pPr>
      <w:autoSpaceDE w:val="0"/>
      <w:autoSpaceDN w:val="0"/>
      <w:spacing w:after="0" w:line="240" w:lineRule="auto"/>
    </w:pPr>
    <w:rPr>
      <w:rFonts w:ascii=".VnTime" w:eastAsia="Times New Roman" w:hAnsi=".VnTime" w:cs=".VnTime"/>
      <w:sz w:val="24"/>
      <w:szCs w:val="24"/>
      <w:lang w:val="en-GB"/>
    </w:rPr>
  </w:style>
  <w:style w:type="paragraph" w:styleId="Heading1">
    <w:name w:val="heading 1"/>
    <w:basedOn w:val="Normal"/>
    <w:next w:val="Normal"/>
    <w:link w:val="Heading1Char"/>
    <w:uiPriority w:val="9"/>
    <w:qFormat/>
    <w:rsid w:val="000212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semiHidden/>
    <w:unhideWhenUsed/>
    <w:qFormat/>
    <w:rsid w:val="000212EF"/>
    <w:pPr>
      <w:keepNext/>
      <w:autoSpaceDE/>
      <w:autoSpaceDN/>
      <w:spacing w:before="240" w:after="60"/>
      <w:outlineLvl w:val="3"/>
    </w:pPr>
    <w:rPr>
      <w:rFonts w:ascii="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F5E0A"/>
    <w:pPr>
      <w:autoSpaceDE/>
      <w:autoSpaceDN/>
      <w:spacing w:after="120"/>
    </w:pPr>
    <w:rPr>
      <w:rFonts w:ascii="Times New Roman" w:hAnsi="Times New Roman" w:cs="Times New Roman"/>
      <w:lang w:val="x-none" w:eastAsia="x-none"/>
    </w:rPr>
  </w:style>
  <w:style w:type="character" w:customStyle="1" w:styleId="BodyTextChar">
    <w:name w:val="Body Text Char"/>
    <w:basedOn w:val="DefaultParagraphFont"/>
    <w:link w:val="BodyText"/>
    <w:uiPriority w:val="99"/>
    <w:rsid w:val="002F5E0A"/>
    <w:rPr>
      <w:rFonts w:ascii="Times New Roman" w:eastAsia="Times New Roman" w:hAnsi="Times New Roman" w:cs="Times New Roman"/>
      <w:sz w:val="24"/>
      <w:szCs w:val="24"/>
      <w:lang w:val="x-none" w:eastAsia="x-none"/>
    </w:rPr>
  </w:style>
  <w:style w:type="character" w:customStyle="1" w:styleId="Heading4Char">
    <w:name w:val="Heading 4 Char"/>
    <w:basedOn w:val="DefaultParagraphFont"/>
    <w:link w:val="Heading4"/>
    <w:semiHidden/>
    <w:rsid w:val="000212EF"/>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uiPriority w:val="9"/>
    <w:rsid w:val="000212EF"/>
    <w:rPr>
      <w:rFonts w:asciiTheme="majorHAnsi" w:eastAsiaTheme="majorEastAsia" w:hAnsiTheme="majorHAnsi" w:cstheme="majorBidi"/>
      <w:color w:val="2E74B5" w:themeColor="accent1" w:themeShade="BF"/>
      <w:sz w:val="32"/>
      <w:szCs w:val="32"/>
      <w:lang w:val="en-GB"/>
    </w:rPr>
  </w:style>
  <w:style w:type="paragraph" w:styleId="CommentText">
    <w:name w:val="annotation text"/>
    <w:basedOn w:val="Normal"/>
    <w:link w:val="CommentTextChar"/>
    <w:semiHidden/>
    <w:unhideWhenUsed/>
    <w:rsid w:val="000212EF"/>
    <w:pPr>
      <w:autoSpaceDE/>
      <w:autoSpaceDN/>
    </w:pPr>
    <w:rPr>
      <w:rFonts w:ascii="Times New Roman" w:hAnsi="Times New Roman" w:cs="Times New Roman"/>
      <w:sz w:val="20"/>
      <w:szCs w:val="20"/>
      <w:lang w:val="en-US"/>
    </w:rPr>
  </w:style>
  <w:style w:type="character" w:customStyle="1" w:styleId="CommentTextChar">
    <w:name w:val="Comment Text Char"/>
    <w:basedOn w:val="DefaultParagraphFont"/>
    <w:link w:val="CommentText"/>
    <w:semiHidden/>
    <w:rsid w:val="000212EF"/>
    <w:rPr>
      <w:rFonts w:ascii="Times New Roman" w:eastAsia="Times New Roman" w:hAnsi="Times New Roman" w:cs="Times New Roman"/>
      <w:sz w:val="20"/>
      <w:szCs w:val="20"/>
    </w:rPr>
  </w:style>
  <w:style w:type="paragraph" w:styleId="BodyText2">
    <w:name w:val="Body Text 2"/>
    <w:basedOn w:val="Normal"/>
    <w:link w:val="BodyText2Char"/>
    <w:unhideWhenUsed/>
    <w:rsid w:val="000212EF"/>
    <w:pPr>
      <w:autoSpaceDE/>
      <w:autoSpaceDN/>
      <w:spacing w:after="120" w:line="480" w:lineRule="auto"/>
    </w:pPr>
    <w:rPr>
      <w:rFonts w:ascii="Times New Roman" w:hAnsi="Times New Roman" w:cs="Times New Roman"/>
      <w:lang w:val="x-none" w:eastAsia="x-none"/>
    </w:rPr>
  </w:style>
  <w:style w:type="character" w:customStyle="1" w:styleId="BodyText2Char">
    <w:name w:val="Body Text 2 Char"/>
    <w:basedOn w:val="DefaultParagraphFont"/>
    <w:link w:val="BodyText2"/>
    <w:rsid w:val="000212EF"/>
    <w:rPr>
      <w:rFonts w:ascii="Times New Roman" w:eastAsia="Times New Roman" w:hAnsi="Times New Roman" w:cs="Times New Roman"/>
      <w:sz w:val="24"/>
      <w:szCs w:val="24"/>
      <w:lang w:val="x-none" w:eastAsia="x-none"/>
    </w:rPr>
  </w:style>
  <w:style w:type="paragraph" w:customStyle="1" w:styleId="ColorfulList-Accent11">
    <w:name w:val="Colorful List - Accent 11"/>
    <w:basedOn w:val="Normal"/>
    <w:uiPriority w:val="34"/>
    <w:qFormat/>
    <w:rsid w:val="000212EF"/>
    <w:pPr>
      <w:autoSpaceDE/>
      <w:autoSpaceDN/>
      <w:spacing w:after="200" w:line="276" w:lineRule="auto"/>
      <w:ind w:left="720"/>
      <w:contextualSpacing/>
    </w:pPr>
    <w:rPr>
      <w:rFonts w:ascii="Calibri" w:eastAsia="Calibri" w:hAnsi="Calibri" w:cs="Times New Roman"/>
      <w:sz w:val="22"/>
      <w:szCs w:val="22"/>
      <w:lang w:val="en-US"/>
    </w:rPr>
  </w:style>
  <w:style w:type="character" w:customStyle="1" w:styleId="ListParagraphChar">
    <w:name w:val="List Paragraph Char"/>
    <w:link w:val="ListParagraph"/>
    <w:uiPriority w:val="34"/>
    <w:qFormat/>
    <w:locked/>
    <w:rsid w:val="000212EF"/>
    <w:rPr>
      <w:sz w:val="24"/>
      <w:szCs w:val="24"/>
    </w:rPr>
  </w:style>
  <w:style w:type="paragraph" w:styleId="ListParagraph">
    <w:name w:val="List Paragraph"/>
    <w:basedOn w:val="Normal"/>
    <w:link w:val="ListParagraphChar"/>
    <w:uiPriority w:val="34"/>
    <w:qFormat/>
    <w:rsid w:val="000212EF"/>
    <w:pPr>
      <w:autoSpaceDE/>
      <w:autoSpaceDN/>
      <w:ind w:left="720"/>
    </w:pPr>
    <w:rPr>
      <w:rFonts w:asciiTheme="minorHAnsi" w:eastAsiaTheme="minorHAnsi" w:hAnsiTheme="minorHAnsi" w:cstheme="minorBidi"/>
      <w:lang w:val="en-US"/>
    </w:rPr>
  </w:style>
  <w:style w:type="character" w:styleId="CommentReference">
    <w:name w:val="annotation reference"/>
    <w:uiPriority w:val="99"/>
    <w:unhideWhenUsed/>
    <w:rsid w:val="000212EF"/>
    <w:rPr>
      <w:sz w:val="16"/>
      <w:szCs w:val="16"/>
    </w:rPr>
  </w:style>
  <w:style w:type="paragraph" w:styleId="CommentSubject">
    <w:name w:val="annotation subject"/>
    <w:basedOn w:val="CommentText"/>
    <w:next w:val="CommentText"/>
    <w:link w:val="CommentSubjectChar"/>
    <w:uiPriority w:val="99"/>
    <w:semiHidden/>
    <w:unhideWhenUsed/>
    <w:rsid w:val="00D64975"/>
    <w:pPr>
      <w:autoSpaceDE w:val="0"/>
      <w:autoSpaceDN w:val="0"/>
    </w:pPr>
    <w:rPr>
      <w:rFonts w:ascii=".VnTime" w:hAnsi=".VnTime" w:cs=".VnTime"/>
      <w:b/>
      <w:bCs/>
      <w:lang w:val="en-GB"/>
    </w:rPr>
  </w:style>
  <w:style w:type="character" w:customStyle="1" w:styleId="CommentSubjectChar">
    <w:name w:val="Comment Subject Char"/>
    <w:basedOn w:val="CommentTextChar"/>
    <w:link w:val="CommentSubject"/>
    <w:uiPriority w:val="99"/>
    <w:semiHidden/>
    <w:rsid w:val="00D64975"/>
    <w:rPr>
      <w:rFonts w:ascii=".VnTime" w:eastAsia="Times New Roman" w:hAnsi=".VnTime" w:cs=".VnTime"/>
      <w:b/>
      <w:bCs/>
      <w:sz w:val="20"/>
      <w:szCs w:val="20"/>
      <w:lang w:val="en-GB"/>
    </w:rPr>
  </w:style>
  <w:style w:type="paragraph" w:styleId="BalloonText">
    <w:name w:val="Balloon Text"/>
    <w:basedOn w:val="Normal"/>
    <w:link w:val="BalloonTextChar"/>
    <w:uiPriority w:val="99"/>
    <w:semiHidden/>
    <w:unhideWhenUsed/>
    <w:rsid w:val="00D649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975"/>
    <w:rPr>
      <w:rFonts w:ascii="Segoe UI" w:eastAsia="Times New Roman" w:hAnsi="Segoe UI" w:cs="Segoe UI"/>
      <w:sz w:val="18"/>
      <w:szCs w:val="18"/>
      <w:lang w:val="en-GB"/>
    </w:rPr>
  </w:style>
  <w:style w:type="character" w:styleId="Emphasis">
    <w:name w:val="Emphasis"/>
    <w:basedOn w:val="DefaultParagraphFont"/>
    <w:uiPriority w:val="20"/>
    <w:qFormat/>
    <w:rsid w:val="004906DF"/>
    <w:rPr>
      <w:i/>
      <w:iCs/>
    </w:rPr>
  </w:style>
  <w:style w:type="paragraph" w:styleId="Header">
    <w:name w:val="header"/>
    <w:basedOn w:val="Normal"/>
    <w:link w:val="HeaderChar"/>
    <w:uiPriority w:val="99"/>
    <w:unhideWhenUsed/>
    <w:rsid w:val="005837B8"/>
    <w:pPr>
      <w:tabs>
        <w:tab w:val="center" w:pos="4513"/>
        <w:tab w:val="right" w:pos="9026"/>
      </w:tabs>
    </w:pPr>
  </w:style>
  <w:style w:type="character" w:customStyle="1" w:styleId="HeaderChar">
    <w:name w:val="Header Char"/>
    <w:basedOn w:val="DefaultParagraphFont"/>
    <w:link w:val="Header"/>
    <w:uiPriority w:val="99"/>
    <w:rsid w:val="005837B8"/>
    <w:rPr>
      <w:rFonts w:ascii=".VnTime" w:eastAsia="Times New Roman" w:hAnsi=".VnTime" w:cs=".VnTime"/>
      <w:sz w:val="24"/>
      <w:szCs w:val="24"/>
      <w:lang w:val="en-GB"/>
    </w:rPr>
  </w:style>
  <w:style w:type="paragraph" w:styleId="Footer">
    <w:name w:val="footer"/>
    <w:basedOn w:val="Normal"/>
    <w:link w:val="FooterChar"/>
    <w:uiPriority w:val="99"/>
    <w:unhideWhenUsed/>
    <w:rsid w:val="005837B8"/>
    <w:pPr>
      <w:tabs>
        <w:tab w:val="center" w:pos="4513"/>
        <w:tab w:val="right" w:pos="9026"/>
      </w:tabs>
    </w:pPr>
  </w:style>
  <w:style w:type="character" w:customStyle="1" w:styleId="FooterChar">
    <w:name w:val="Footer Char"/>
    <w:basedOn w:val="DefaultParagraphFont"/>
    <w:link w:val="Footer"/>
    <w:uiPriority w:val="99"/>
    <w:rsid w:val="005837B8"/>
    <w:rPr>
      <w:rFonts w:ascii=".VnTime" w:eastAsia="Times New Roman" w:hAnsi=".VnTime" w:cs=".VnTime"/>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19658">
      <w:bodyDiv w:val="1"/>
      <w:marLeft w:val="0"/>
      <w:marRight w:val="0"/>
      <w:marTop w:val="0"/>
      <w:marBottom w:val="0"/>
      <w:divBdr>
        <w:top w:val="none" w:sz="0" w:space="0" w:color="auto"/>
        <w:left w:val="none" w:sz="0" w:space="0" w:color="auto"/>
        <w:bottom w:val="none" w:sz="0" w:space="0" w:color="auto"/>
        <w:right w:val="none" w:sz="0" w:space="0" w:color="auto"/>
      </w:divBdr>
    </w:div>
    <w:div w:id="698969913">
      <w:bodyDiv w:val="1"/>
      <w:marLeft w:val="0"/>
      <w:marRight w:val="0"/>
      <w:marTop w:val="0"/>
      <w:marBottom w:val="0"/>
      <w:divBdr>
        <w:top w:val="none" w:sz="0" w:space="0" w:color="auto"/>
        <w:left w:val="none" w:sz="0" w:space="0" w:color="auto"/>
        <w:bottom w:val="none" w:sz="0" w:space="0" w:color="auto"/>
        <w:right w:val="none" w:sz="0" w:space="0" w:color="auto"/>
      </w:divBdr>
    </w:div>
    <w:div w:id="816383043">
      <w:bodyDiv w:val="1"/>
      <w:marLeft w:val="0"/>
      <w:marRight w:val="0"/>
      <w:marTop w:val="0"/>
      <w:marBottom w:val="0"/>
      <w:divBdr>
        <w:top w:val="none" w:sz="0" w:space="0" w:color="auto"/>
        <w:left w:val="none" w:sz="0" w:space="0" w:color="auto"/>
        <w:bottom w:val="none" w:sz="0" w:space="0" w:color="auto"/>
        <w:right w:val="none" w:sz="0" w:space="0" w:color="auto"/>
      </w:divBdr>
    </w:div>
    <w:div w:id="877931626">
      <w:bodyDiv w:val="1"/>
      <w:marLeft w:val="0"/>
      <w:marRight w:val="0"/>
      <w:marTop w:val="0"/>
      <w:marBottom w:val="0"/>
      <w:divBdr>
        <w:top w:val="none" w:sz="0" w:space="0" w:color="auto"/>
        <w:left w:val="none" w:sz="0" w:space="0" w:color="auto"/>
        <w:bottom w:val="none" w:sz="0" w:space="0" w:color="auto"/>
        <w:right w:val="none" w:sz="0" w:space="0" w:color="auto"/>
      </w:divBdr>
    </w:div>
    <w:div w:id="1383287303">
      <w:bodyDiv w:val="1"/>
      <w:marLeft w:val="0"/>
      <w:marRight w:val="0"/>
      <w:marTop w:val="0"/>
      <w:marBottom w:val="0"/>
      <w:divBdr>
        <w:top w:val="none" w:sz="0" w:space="0" w:color="auto"/>
        <w:left w:val="none" w:sz="0" w:space="0" w:color="auto"/>
        <w:bottom w:val="none" w:sz="0" w:space="0" w:color="auto"/>
        <w:right w:val="none" w:sz="0" w:space="0" w:color="auto"/>
      </w:divBdr>
    </w:div>
    <w:div w:id="1605726221">
      <w:bodyDiv w:val="1"/>
      <w:marLeft w:val="0"/>
      <w:marRight w:val="0"/>
      <w:marTop w:val="0"/>
      <w:marBottom w:val="0"/>
      <w:divBdr>
        <w:top w:val="none" w:sz="0" w:space="0" w:color="auto"/>
        <w:left w:val="none" w:sz="0" w:space="0" w:color="auto"/>
        <w:bottom w:val="none" w:sz="0" w:space="0" w:color="auto"/>
        <w:right w:val="none" w:sz="0" w:space="0" w:color="auto"/>
      </w:divBdr>
    </w:div>
    <w:div w:id="1697654738">
      <w:bodyDiv w:val="1"/>
      <w:marLeft w:val="0"/>
      <w:marRight w:val="0"/>
      <w:marTop w:val="0"/>
      <w:marBottom w:val="0"/>
      <w:divBdr>
        <w:top w:val="none" w:sz="0" w:space="0" w:color="auto"/>
        <w:left w:val="none" w:sz="0" w:space="0" w:color="auto"/>
        <w:bottom w:val="none" w:sz="0" w:space="0" w:color="auto"/>
        <w:right w:val="none" w:sz="0" w:space="0" w:color="auto"/>
      </w:divBdr>
    </w:div>
    <w:div w:id="184585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1875</Words>
  <Characters>10691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Lê Nghĩa</cp:lastModifiedBy>
  <cp:revision>2</cp:revision>
  <cp:lastPrinted>2023-11-14T02:34:00Z</cp:lastPrinted>
  <dcterms:created xsi:type="dcterms:W3CDTF">2024-03-14T08:09:00Z</dcterms:created>
  <dcterms:modified xsi:type="dcterms:W3CDTF">2024-03-14T08:09:00Z</dcterms:modified>
</cp:coreProperties>
</file>